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AB95FF" w14:textId="24180B84" w:rsidR="00A85330" w:rsidRPr="00CF6BD0" w:rsidRDefault="00794576" w:rsidP="00117433">
      <w:pPr>
        <w:jc w:val="center"/>
        <w:rPr>
          <w:sz w:val="40"/>
          <w:szCs w:val="40"/>
          <w:u w:val="single"/>
        </w:rPr>
      </w:pPr>
      <w:bookmarkStart w:id="0" w:name="_GoBack"/>
      <w:bookmarkEnd w:id="0"/>
      <w:r w:rsidRPr="00CF6BD0">
        <w:rPr>
          <w:sz w:val="40"/>
          <w:szCs w:val="40"/>
          <w:u w:val="single"/>
        </w:rPr>
        <w:t>Computing</w:t>
      </w:r>
      <w:r w:rsidR="00A85330" w:rsidRPr="00CF6BD0">
        <w:rPr>
          <w:sz w:val="40"/>
          <w:szCs w:val="40"/>
          <w:u w:val="single"/>
        </w:rPr>
        <w:t xml:space="preserve"> </w:t>
      </w:r>
      <w:r w:rsidR="007C7DF2" w:rsidRPr="00CF6BD0">
        <w:rPr>
          <w:sz w:val="40"/>
          <w:szCs w:val="40"/>
          <w:u w:val="single"/>
        </w:rPr>
        <w:t xml:space="preserve">Concept </w:t>
      </w:r>
      <w:r w:rsidR="00637C48" w:rsidRPr="00CF6BD0">
        <w:rPr>
          <w:sz w:val="40"/>
          <w:szCs w:val="40"/>
          <w:u w:val="single"/>
        </w:rPr>
        <w:t>Tracking</w:t>
      </w:r>
    </w:p>
    <w:p w14:paraId="70F26499" w14:textId="497E819F" w:rsidR="00A85330" w:rsidRDefault="008F7B50" w:rsidP="00EB16D1">
      <w:r w:rsidRPr="00CF6BD0">
        <w:rPr>
          <w:noProof/>
          <w:u w:val="single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3056CB80" wp14:editId="18031204">
                <wp:simplePos x="0" y="0"/>
                <wp:positionH relativeFrom="column">
                  <wp:posOffset>1993900</wp:posOffset>
                </wp:positionH>
                <wp:positionV relativeFrom="paragraph">
                  <wp:posOffset>99894</wp:posOffset>
                </wp:positionV>
                <wp:extent cx="6567054" cy="783771"/>
                <wp:effectExtent l="0" t="0" r="24765" b="1651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67054" cy="783771"/>
                          <a:chOff x="0" y="0"/>
                          <a:chExt cx="7774379" cy="2019300"/>
                        </a:xfrm>
                      </wpg:grpSpPr>
                      <wps:wsp>
                        <wps:cNvPr id="29" name="Flowchart: Connector 29"/>
                        <wps:cNvSpPr/>
                        <wps:spPr>
                          <a:xfrm>
                            <a:off x="1484415" y="570015"/>
                            <a:ext cx="1657350" cy="1275715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Flowchart: Connector 30"/>
                        <wps:cNvSpPr/>
                        <wps:spPr>
                          <a:xfrm>
                            <a:off x="3479470" y="320634"/>
                            <a:ext cx="1885950" cy="1552575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Flowchart: Connector 31"/>
                        <wps:cNvSpPr/>
                        <wps:spPr>
                          <a:xfrm>
                            <a:off x="0" y="1151906"/>
                            <a:ext cx="952500" cy="755650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Flowchart: Connector 33"/>
                        <wps:cNvSpPr/>
                        <wps:spPr>
                          <a:xfrm>
                            <a:off x="5640779" y="0"/>
                            <a:ext cx="2133600" cy="2019300"/>
                          </a:xfrm>
                          <a:prstGeom prst="flowChartConnector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575CF036" id="Group 10" o:spid="_x0000_s1026" style="position:absolute;margin-left:157pt;margin-top:7.85pt;width:517.1pt;height:61.7pt;z-index:251702272;mso-width-relative:margin;mso-height-relative:margin" coordsize="77743,20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"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Flowchart: Connector 29" o:spid="_x0000_s1027" type="#_x0000_t120" style="position:absolute;left:14844;top:5700;width:16573;height:127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" fillcolor="#4472c4 [3204]" strokecolor="#1f3763 [1604]" strokeweight="1pt">
                  <v:stroke joinstyle="miter"/>
                </v:shape>
                <v:shape id="Flowchart: Connector 30" o:spid="_x0000_s1028" type="#_x0000_t120" style="position:absolute;left:34794;top:3206;width:18860;height:155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" fillcolor="#4472c4 [3204]" strokecolor="#1f3763 [1604]" strokeweight="1pt">
                  <v:stroke joinstyle="miter"/>
                </v:shape>
                <v:shape id="Flowchart: Connector 31" o:spid="_x0000_s1029" type="#_x0000_t120" style="position:absolute;top:11519;width:9525;height:75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" fillcolor="#4472c4 [3204]" strokecolor="#1f3763 [1604]" strokeweight="1pt">
                  <v:stroke joinstyle="miter"/>
                </v:shape>
                <v:shape id="Flowchart: Connector 33" o:spid="_x0000_s1030" type="#_x0000_t120" style="position:absolute;left:56407;width:21336;height:201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" fillcolor="#4472c4 [3204]" strokecolor="#1f3763 [1604]" strokeweight="1pt">
                  <v:stroke joinstyle="miter"/>
                </v:shape>
              </v:group>
            </w:pict>
          </mc:Fallback>
        </mc:AlternateContent>
      </w:r>
    </w:p>
    <w:p w14:paraId="16EA681C" w14:textId="58100A38" w:rsidR="00E24231" w:rsidRDefault="00E24231" w:rsidP="00EB16D1"/>
    <w:tbl>
      <w:tblPr>
        <w:tblStyle w:val="TableGrid"/>
        <w:tblpPr w:leftFromText="180" w:rightFromText="180" w:vertAnchor="text" w:horzAnchor="margin" w:tblpY="663"/>
        <w:tblW w:w="14879" w:type="dxa"/>
        <w:tblLook w:val="04A0" w:firstRow="1" w:lastRow="0" w:firstColumn="1" w:lastColumn="0" w:noHBand="0" w:noVBand="1"/>
      </w:tblPr>
      <w:tblGrid>
        <w:gridCol w:w="1122"/>
        <w:gridCol w:w="1598"/>
        <w:gridCol w:w="1670"/>
        <w:gridCol w:w="1842"/>
        <w:gridCol w:w="1985"/>
        <w:gridCol w:w="1843"/>
        <w:gridCol w:w="1842"/>
        <w:gridCol w:w="2977"/>
      </w:tblGrid>
      <w:tr w:rsidR="00215331" w14:paraId="375E4700" w14:textId="77777777" w:rsidTr="008F7B50">
        <w:tc>
          <w:tcPr>
            <w:tcW w:w="1122" w:type="dxa"/>
          </w:tcPr>
          <w:p w14:paraId="5CA3D786" w14:textId="79C9859B" w:rsidR="00BD396B" w:rsidRDefault="00BD396B" w:rsidP="008F7B50">
            <w:pPr>
              <w:pStyle w:val="NormalWeb"/>
              <w:spacing w:before="0" w:beforeAutospacing="0" w:after="450" w:afterAutospacing="0" w:line="378" w:lineRule="atLeast"/>
              <w:rPr>
                <w:rFonts w:ascii="Arial" w:hAnsi="Arial" w:cs="Arial"/>
                <w:color w:val="58595B"/>
                <w:sz w:val="27"/>
                <w:szCs w:val="27"/>
              </w:rPr>
            </w:pPr>
            <w:r>
              <w:rPr>
                <w:rFonts w:ascii="Arial" w:hAnsi="Arial" w:cs="Arial"/>
                <w:color w:val="58595B"/>
                <w:sz w:val="27"/>
                <w:szCs w:val="27"/>
              </w:rPr>
              <w:t>Strand</w:t>
            </w:r>
          </w:p>
        </w:tc>
        <w:tc>
          <w:tcPr>
            <w:tcW w:w="1598" w:type="dxa"/>
          </w:tcPr>
          <w:p w14:paraId="646C2F5D" w14:textId="3BA2FADF" w:rsidR="00BD396B" w:rsidRDefault="00BD396B" w:rsidP="008F7B50">
            <w:pPr>
              <w:pStyle w:val="NormalWeb"/>
              <w:spacing w:before="0" w:beforeAutospacing="0" w:after="450" w:afterAutospacing="0" w:line="378" w:lineRule="atLeast"/>
              <w:rPr>
                <w:rFonts w:ascii="Arial" w:hAnsi="Arial" w:cs="Arial"/>
                <w:color w:val="58595B"/>
                <w:sz w:val="27"/>
                <w:szCs w:val="27"/>
              </w:rPr>
            </w:pPr>
            <w:r>
              <w:rPr>
                <w:rFonts w:ascii="Arial" w:hAnsi="Arial" w:cs="Arial"/>
                <w:color w:val="58595B"/>
                <w:sz w:val="27"/>
                <w:szCs w:val="27"/>
              </w:rPr>
              <w:t>EYFS</w:t>
            </w:r>
          </w:p>
        </w:tc>
        <w:tc>
          <w:tcPr>
            <w:tcW w:w="1670" w:type="dxa"/>
          </w:tcPr>
          <w:p w14:paraId="7F5B410C" w14:textId="54308507" w:rsidR="00BD396B" w:rsidRDefault="00BD396B" w:rsidP="008F7B50">
            <w:pPr>
              <w:pStyle w:val="NormalWeb"/>
              <w:spacing w:before="0" w:beforeAutospacing="0" w:after="450" w:afterAutospacing="0" w:line="378" w:lineRule="atLeast"/>
              <w:rPr>
                <w:rFonts w:ascii="Arial" w:hAnsi="Arial" w:cs="Arial"/>
                <w:color w:val="58595B"/>
                <w:sz w:val="27"/>
                <w:szCs w:val="27"/>
              </w:rPr>
            </w:pPr>
            <w:r>
              <w:rPr>
                <w:rFonts w:ascii="Arial" w:hAnsi="Arial" w:cs="Arial"/>
                <w:color w:val="58595B"/>
                <w:sz w:val="27"/>
                <w:szCs w:val="27"/>
              </w:rPr>
              <w:t xml:space="preserve">YEAR 1 </w:t>
            </w:r>
          </w:p>
        </w:tc>
        <w:tc>
          <w:tcPr>
            <w:tcW w:w="1842" w:type="dxa"/>
          </w:tcPr>
          <w:p w14:paraId="6ADB5E2C" w14:textId="77777777" w:rsidR="00BD396B" w:rsidRDefault="00BD396B" w:rsidP="008F7B50">
            <w:pPr>
              <w:pStyle w:val="NormalWeb"/>
              <w:spacing w:before="0" w:beforeAutospacing="0" w:after="450" w:afterAutospacing="0" w:line="378" w:lineRule="atLeast"/>
              <w:rPr>
                <w:rFonts w:ascii="Arial" w:hAnsi="Arial" w:cs="Arial"/>
                <w:color w:val="58595B"/>
                <w:sz w:val="27"/>
                <w:szCs w:val="27"/>
              </w:rPr>
            </w:pPr>
            <w:r>
              <w:rPr>
                <w:rFonts w:ascii="Arial" w:hAnsi="Arial" w:cs="Arial"/>
                <w:color w:val="58595B"/>
                <w:sz w:val="27"/>
                <w:szCs w:val="27"/>
              </w:rPr>
              <w:t xml:space="preserve">YEAR 2 </w:t>
            </w:r>
          </w:p>
        </w:tc>
        <w:tc>
          <w:tcPr>
            <w:tcW w:w="1985" w:type="dxa"/>
          </w:tcPr>
          <w:p w14:paraId="7CB89EB7" w14:textId="77777777" w:rsidR="00BD396B" w:rsidRDefault="00BD396B" w:rsidP="008F7B50">
            <w:pPr>
              <w:pStyle w:val="NormalWeb"/>
              <w:spacing w:before="0" w:beforeAutospacing="0" w:after="450" w:afterAutospacing="0" w:line="378" w:lineRule="atLeast"/>
              <w:rPr>
                <w:rFonts w:ascii="Arial" w:hAnsi="Arial" w:cs="Arial"/>
                <w:color w:val="58595B"/>
                <w:sz w:val="27"/>
                <w:szCs w:val="27"/>
              </w:rPr>
            </w:pPr>
            <w:r>
              <w:rPr>
                <w:rFonts w:ascii="Arial" w:hAnsi="Arial" w:cs="Arial"/>
                <w:color w:val="58595B"/>
                <w:sz w:val="27"/>
                <w:szCs w:val="27"/>
              </w:rPr>
              <w:t>YEAR 3</w:t>
            </w:r>
          </w:p>
        </w:tc>
        <w:tc>
          <w:tcPr>
            <w:tcW w:w="1843" w:type="dxa"/>
          </w:tcPr>
          <w:p w14:paraId="51ADBF80" w14:textId="77777777" w:rsidR="00BD396B" w:rsidRDefault="00BD396B" w:rsidP="008F7B50">
            <w:pPr>
              <w:pStyle w:val="NormalWeb"/>
              <w:spacing w:before="0" w:beforeAutospacing="0" w:after="450" w:afterAutospacing="0" w:line="378" w:lineRule="atLeast"/>
              <w:rPr>
                <w:rFonts w:ascii="Arial" w:hAnsi="Arial" w:cs="Arial"/>
                <w:color w:val="58595B"/>
                <w:sz w:val="27"/>
                <w:szCs w:val="27"/>
              </w:rPr>
            </w:pPr>
            <w:r>
              <w:rPr>
                <w:rFonts w:ascii="Arial" w:hAnsi="Arial" w:cs="Arial"/>
                <w:color w:val="58595B"/>
                <w:sz w:val="27"/>
                <w:szCs w:val="27"/>
              </w:rPr>
              <w:t xml:space="preserve">YEAR 4 </w:t>
            </w:r>
          </w:p>
        </w:tc>
        <w:tc>
          <w:tcPr>
            <w:tcW w:w="1842" w:type="dxa"/>
          </w:tcPr>
          <w:p w14:paraId="1198766E" w14:textId="77777777" w:rsidR="00BD396B" w:rsidRDefault="00BD396B" w:rsidP="008F7B50">
            <w:pPr>
              <w:pStyle w:val="NormalWeb"/>
              <w:spacing w:before="0" w:beforeAutospacing="0" w:after="450" w:afterAutospacing="0" w:line="378" w:lineRule="atLeast"/>
              <w:rPr>
                <w:rFonts w:ascii="Arial" w:hAnsi="Arial" w:cs="Arial"/>
                <w:color w:val="58595B"/>
                <w:sz w:val="27"/>
                <w:szCs w:val="27"/>
              </w:rPr>
            </w:pPr>
            <w:r>
              <w:rPr>
                <w:rFonts w:ascii="Arial" w:hAnsi="Arial" w:cs="Arial"/>
                <w:color w:val="58595B"/>
                <w:sz w:val="27"/>
                <w:szCs w:val="27"/>
              </w:rPr>
              <w:t>YEAR 5</w:t>
            </w:r>
          </w:p>
        </w:tc>
        <w:tc>
          <w:tcPr>
            <w:tcW w:w="2977" w:type="dxa"/>
          </w:tcPr>
          <w:p w14:paraId="21042724" w14:textId="77777777" w:rsidR="00BD396B" w:rsidRDefault="00BD396B" w:rsidP="008F7B50">
            <w:pPr>
              <w:pStyle w:val="NormalWeb"/>
              <w:spacing w:before="0" w:beforeAutospacing="0" w:after="450" w:afterAutospacing="0" w:line="378" w:lineRule="atLeast"/>
              <w:rPr>
                <w:rFonts w:ascii="Arial" w:hAnsi="Arial" w:cs="Arial"/>
                <w:color w:val="58595B"/>
                <w:sz w:val="27"/>
                <w:szCs w:val="27"/>
              </w:rPr>
            </w:pPr>
            <w:r>
              <w:rPr>
                <w:rFonts w:ascii="Arial" w:hAnsi="Arial" w:cs="Arial"/>
                <w:color w:val="58595B"/>
                <w:sz w:val="27"/>
                <w:szCs w:val="27"/>
              </w:rPr>
              <w:t xml:space="preserve">YEAR 6 </w:t>
            </w:r>
          </w:p>
        </w:tc>
      </w:tr>
      <w:tr w:rsidR="00215331" w14:paraId="2F3A0900" w14:textId="77777777" w:rsidTr="008F7B50">
        <w:trPr>
          <w:trHeight w:val="3826"/>
        </w:trPr>
        <w:tc>
          <w:tcPr>
            <w:tcW w:w="1122" w:type="dxa"/>
          </w:tcPr>
          <w:p w14:paraId="470938ED" w14:textId="77777777" w:rsidR="00BD396B" w:rsidRPr="0045770A" w:rsidRDefault="00BD396B" w:rsidP="008F7B50">
            <w:pPr>
              <w:pStyle w:val="NormalWeb"/>
              <w:spacing w:before="0" w:beforeAutospacing="0" w:after="450" w:afterAutospacing="0" w:line="378" w:lineRule="atLeast"/>
              <w:jc w:val="center"/>
              <w:rPr>
                <w:rFonts w:ascii="Arial" w:hAnsi="Arial" w:cs="Arial"/>
                <w:color w:val="58595B"/>
                <w:sz w:val="22"/>
                <w:szCs w:val="22"/>
              </w:rPr>
            </w:pPr>
          </w:p>
          <w:p w14:paraId="33CE37CF" w14:textId="66E45BBC" w:rsidR="00BD396B" w:rsidRPr="0045770A" w:rsidRDefault="00BD396B" w:rsidP="008F7B50">
            <w:pPr>
              <w:pStyle w:val="NormalWeb"/>
              <w:spacing w:before="0" w:beforeAutospacing="0" w:after="450" w:afterAutospacing="0" w:line="378" w:lineRule="atLeast"/>
              <w:jc w:val="center"/>
              <w:rPr>
                <w:rFonts w:ascii="Arial" w:hAnsi="Arial" w:cs="Arial"/>
                <w:color w:val="58595B"/>
                <w:sz w:val="22"/>
                <w:szCs w:val="22"/>
              </w:rPr>
            </w:pPr>
            <w:r w:rsidRPr="0045770A">
              <w:rPr>
                <w:rFonts w:ascii="Arial" w:hAnsi="Arial" w:cs="Arial"/>
                <w:color w:val="58595B"/>
                <w:sz w:val="22"/>
                <w:szCs w:val="22"/>
              </w:rPr>
              <w:t>Progra-mming</w:t>
            </w:r>
          </w:p>
        </w:tc>
        <w:tc>
          <w:tcPr>
            <w:tcW w:w="1598" w:type="dxa"/>
          </w:tcPr>
          <w:p w14:paraId="2EFBEF39" w14:textId="73D9C880" w:rsidR="00BD396B" w:rsidRPr="0045770A" w:rsidRDefault="00BD396B" w:rsidP="008F7B50">
            <w:pPr>
              <w:pStyle w:val="NormalWeb"/>
              <w:spacing w:before="0" w:beforeAutospacing="0" w:after="450" w:afterAutospacing="0" w:line="378" w:lineRule="atLeast"/>
              <w:jc w:val="center"/>
              <w:rPr>
                <w:rFonts w:ascii="Arial" w:hAnsi="Arial" w:cs="Arial"/>
                <w:color w:val="58595B"/>
                <w:sz w:val="22"/>
                <w:szCs w:val="22"/>
              </w:rPr>
            </w:pPr>
            <w:r w:rsidRPr="0045770A">
              <w:rPr>
                <w:rFonts w:ascii="Arial" w:hAnsi="Arial" w:cs="Arial"/>
                <w:color w:val="58595B"/>
                <w:sz w:val="22"/>
                <w:szCs w:val="22"/>
              </w:rPr>
              <w:t xml:space="preserve">Use the Colby mouse to </w:t>
            </w:r>
            <w:r w:rsidR="0045770A" w:rsidRPr="0045770A">
              <w:rPr>
                <w:rFonts w:ascii="Arial" w:hAnsi="Arial" w:cs="Arial"/>
                <w:color w:val="58595B"/>
                <w:sz w:val="22"/>
                <w:szCs w:val="22"/>
              </w:rPr>
              <w:t>move the robot experimenting with algorithims</w:t>
            </w:r>
          </w:p>
        </w:tc>
        <w:tc>
          <w:tcPr>
            <w:tcW w:w="1670" w:type="dxa"/>
          </w:tcPr>
          <w:p w14:paraId="64507456" w14:textId="0955606B" w:rsidR="00BD396B" w:rsidRPr="0045770A" w:rsidRDefault="00BD396B" w:rsidP="008F7B50">
            <w:pPr>
              <w:pStyle w:val="NormalWeb"/>
              <w:spacing w:before="0" w:beforeAutospacing="0" w:after="450" w:afterAutospacing="0" w:line="378" w:lineRule="atLeast"/>
              <w:jc w:val="center"/>
              <w:rPr>
                <w:rFonts w:ascii="Arial" w:hAnsi="Arial" w:cs="Arial"/>
                <w:color w:val="58595B"/>
                <w:sz w:val="22"/>
                <w:szCs w:val="22"/>
              </w:rPr>
            </w:pPr>
            <w:r w:rsidRPr="0045770A">
              <w:rPr>
                <w:rFonts w:ascii="Arial" w:hAnsi="Arial" w:cs="Arial"/>
                <w:color w:val="58595B"/>
                <w:sz w:val="22"/>
                <w:szCs w:val="22"/>
              </w:rPr>
              <w:t xml:space="preserve">Moving a robot (Beebot)– create a simple algorithm to move a robot to a desired location </w:t>
            </w:r>
          </w:p>
        </w:tc>
        <w:tc>
          <w:tcPr>
            <w:tcW w:w="1842" w:type="dxa"/>
          </w:tcPr>
          <w:p w14:paraId="7B1E4A99" w14:textId="61B06E64" w:rsidR="00BD396B" w:rsidRPr="0045770A" w:rsidRDefault="00BD396B" w:rsidP="008F7B50">
            <w:pPr>
              <w:pStyle w:val="NormalWeb"/>
              <w:spacing w:before="0" w:beforeAutospacing="0" w:after="450" w:afterAutospacing="0" w:line="378" w:lineRule="atLeast"/>
              <w:jc w:val="center"/>
              <w:rPr>
                <w:rFonts w:ascii="Arial" w:hAnsi="Arial" w:cs="Arial"/>
                <w:color w:val="58595B"/>
                <w:sz w:val="22"/>
                <w:szCs w:val="22"/>
              </w:rPr>
            </w:pPr>
            <w:r w:rsidRPr="0045770A">
              <w:rPr>
                <w:rFonts w:ascii="Arial" w:hAnsi="Arial" w:cs="Arial"/>
                <w:color w:val="58595B"/>
                <w:sz w:val="22"/>
                <w:szCs w:val="22"/>
              </w:rPr>
              <w:t xml:space="preserve">Robot algorithms – create an algorithm and debug parts of it </w:t>
            </w:r>
          </w:p>
        </w:tc>
        <w:tc>
          <w:tcPr>
            <w:tcW w:w="1985" w:type="dxa"/>
          </w:tcPr>
          <w:p w14:paraId="096E682B" w14:textId="0371E756" w:rsidR="00BD396B" w:rsidRPr="0045770A" w:rsidRDefault="00BD396B" w:rsidP="008F7B50">
            <w:pPr>
              <w:pStyle w:val="NormalWeb"/>
              <w:spacing w:before="0" w:beforeAutospacing="0" w:after="450" w:afterAutospacing="0" w:line="378" w:lineRule="atLeast"/>
              <w:jc w:val="center"/>
              <w:rPr>
                <w:rFonts w:ascii="Arial" w:hAnsi="Arial" w:cs="Arial"/>
                <w:color w:val="58595B"/>
                <w:sz w:val="22"/>
                <w:szCs w:val="22"/>
              </w:rPr>
            </w:pPr>
            <w:r w:rsidRPr="0045770A">
              <w:rPr>
                <w:rFonts w:ascii="Arial" w:hAnsi="Arial" w:cs="Arial"/>
                <w:color w:val="58595B"/>
                <w:sz w:val="22"/>
                <w:szCs w:val="22"/>
              </w:rPr>
              <w:t>Events and Actions (Scratch) – to create an algorithm sequence on a computer programme</w:t>
            </w:r>
          </w:p>
        </w:tc>
        <w:tc>
          <w:tcPr>
            <w:tcW w:w="1843" w:type="dxa"/>
          </w:tcPr>
          <w:p w14:paraId="49F51586" w14:textId="77435469" w:rsidR="00BD396B" w:rsidRPr="0045770A" w:rsidRDefault="00BD396B" w:rsidP="008F7B50">
            <w:pPr>
              <w:pStyle w:val="NormalWeb"/>
              <w:spacing w:before="0" w:beforeAutospacing="0" w:after="450" w:afterAutospacing="0" w:line="378" w:lineRule="atLeast"/>
              <w:jc w:val="center"/>
              <w:rPr>
                <w:rFonts w:ascii="Arial" w:hAnsi="Arial" w:cs="Arial"/>
                <w:color w:val="58595B"/>
                <w:sz w:val="22"/>
                <w:szCs w:val="22"/>
              </w:rPr>
            </w:pPr>
            <w:r w:rsidRPr="0045770A">
              <w:rPr>
                <w:rFonts w:ascii="Arial" w:hAnsi="Arial" w:cs="Arial"/>
                <w:color w:val="58595B"/>
                <w:sz w:val="22"/>
                <w:szCs w:val="22"/>
              </w:rPr>
              <w:t>Repetition in games (scratch) – to use repetition in games to create controlled and infinite loop</w:t>
            </w:r>
            <w:r w:rsidR="00215331">
              <w:rPr>
                <w:rFonts w:ascii="Arial" w:hAnsi="Arial" w:cs="Arial"/>
                <w:color w:val="58595B"/>
                <w:sz w:val="22"/>
                <w:szCs w:val="22"/>
              </w:rPr>
              <w:t>s</w:t>
            </w:r>
          </w:p>
        </w:tc>
        <w:tc>
          <w:tcPr>
            <w:tcW w:w="1842" w:type="dxa"/>
          </w:tcPr>
          <w:p w14:paraId="0500C283" w14:textId="77266822" w:rsidR="00BD396B" w:rsidRPr="0045770A" w:rsidRDefault="00BD396B" w:rsidP="008F7B50">
            <w:pPr>
              <w:pStyle w:val="NormalWeb"/>
              <w:spacing w:before="0" w:beforeAutospacing="0" w:after="450" w:afterAutospacing="0" w:line="378" w:lineRule="atLeast"/>
              <w:jc w:val="center"/>
              <w:rPr>
                <w:rFonts w:ascii="Arial" w:hAnsi="Arial" w:cs="Arial"/>
                <w:color w:val="58595B"/>
                <w:sz w:val="22"/>
                <w:szCs w:val="22"/>
              </w:rPr>
            </w:pPr>
            <w:r w:rsidRPr="0045770A">
              <w:rPr>
                <w:rFonts w:ascii="Arial" w:hAnsi="Arial" w:cs="Arial"/>
                <w:color w:val="58595B"/>
                <w:sz w:val="22"/>
                <w:szCs w:val="22"/>
              </w:rPr>
              <w:t>Selection in physical computing (crumble controller) – selection in programming using the if, then structur</w:t>
            </w:r>
            <w:r w:rsidR="00215331">
              <w:rPr>
                <w:rFonts w:ascii="Arial" w:hAnsi="Arial" w:cs="Arial"/>
                <w:color w:val="58595B"/>
                <w:sz w:val="22"/>
                <w:szCs w:val="22"/>
              </w:rPr>
              <w:t>e</w:t>
            </w:r>
          </w:p>
        </w:tc>
        <w:tc>
          <w:tcPr>
            <w:tcW w:w="2977" w:type="dxa"/>
          </w:tcPr>
          <w:p w14:paraId="7C8C58DD" w14:textId="26DE6D0A" w:rsidR="00BD396B" w:rsidRPr="0045770A" w:rsidRDefault="00BD396B" w:rsidP="008F7B50">
            <w:pPr>
              <w:pStyle w:val="NormalWeb"/>
              <w:spacing w:before="0" w:beforeAutospacing="0" w:after="450" w:afterAutospacing="0" w:line="378" w:lineRule="atLeast"/>
              <w:jc w:val="center"/>
              <w:rPr>
                <w:rFonts w:ascii="Arial" w:hAnsi="Arial" w:cs="Arial"/>
                <w:color w:val="58595B"/>
                <w:sz w:val="22"/>
                <w:szCs w:val="22"/>
              </w:rPr>
            </w:pPr>
            <w:r w:rsidRPr="0045770A">
              <w:rPr>
                <w:rFonts w:ascii="Arial" w:hAnsi="Arial" w:cs="Arial"/>
                <w:color w:val="58595B"/>
                <w:sz w:val="22"/>
                <w:szCs w:val="22"/>
              </w:rPr>
              <w:t>Sensing with physical computing (micro: bits) – use the three previously taught concepts from Y3,4,5 (sequence, repetition, selection) and apply to a micro:bit</w:t>
            </w:r>
          </w:p>
        </w:tc>
      </w:tr>
      <w:tr w:rsidR="000C6F51" w14:paraId="418EB42C" w14:textId="77777777" w:rsidTr="008F7B50">
        <w:trPr>
          <w:trHeight w:val="1833"/>
        </w:trPr>
        <w:tc>
          <w:tcPr>
            <w:tcW w:w="1122" w:type="dxa"/>
          </w:tcPr>
          <w:p w14:paraId="2A6A5038" w14:textId="77777777" w:rsidR="000C6F51" w:rsidRDefault="000C6F51" w:rsidP="008F7B50">
            <w:pPr>
              <w:pStyle w:val="NormalWeb"/>
              <w:spacing w:before="0" w:beforeAutospacing="0" w:after="450" w:afterAutospacing="0" w:line="378" w:lineRule="atLeast"/>
              <w:jc w:val="center"/>
              <w:rPr>
                <w:rFonts w:ascii="Arial" w:hAnsi="Arial" w:cs="Arial"/>
                <w:color w:val="58595B"/>
                <w:sz w:val="22"/>
                <w:szCs w:val="22"/>
              </w:rPr>
            </w:pPr>
            <w:r>
              <w:rPr>
                <w:rFonts w:ascii="Arial" w:hAnsi="Arial" w:cs="Arial"/>
                <w:color w:val="58595B"/>
                <w:sz w:val="22"/>
                <w:szCs w:val="22"/>
              </w:rPr>
              <w:t>Creating Media</w:t>
            </w:r>
          </w:p>
          <w:p w14:paraId="65792A6A" w14:textId="128ED157" w:rsidR="007E19EA" w:rsidRPr="0045770A" w:rsidRDefault="007E19EA" w:rsidP="008F7B50">
            <w:pPr>
              <w:pStyle w:val="NormalWeb"/>
              <w:spacing w:before="0" w:beforeAutospacing="0" w:after="450" w:afterAutospacing="0" w:line="378" w:lineRule="atLeast"/>
              <w:rPr>
                <w:rFonts w:ascii="Arial" w:hAnsi="Arial" w:cs="Arial"/>
                <w:color w:val="58595B"/>
                <w:sz w:val="22"/>
                <w:szCs w:val="22"/>
              </w:rPr>
            </w:pPr>
          </w:p>
        </w:tc>
        <w:tc>
          <w:tcPr>
            <w:tcW w:w="1598" w:type="dxa"/>
          </w:tcPr>
          <w:p w14:paraId="745D05B0" w14:textId="2D4946A9" w:rsidR="000C6F51" w:rsidRPr="0045770A" w:rsidRDefault="00780698" w:rsidP="008F7B50">
            <w:pPr>
              <w:pStyle w:val="NormalWeb"/>
              <w:spacing w:before="0" w:beforeAutospacing="0" w:after="450" w:afterAutospacing="0" w:line="378" w:lineRule="atLeast"/>
              <w:jc w:val="center"/>
              <w:rPr>
                <w:rFonts w:ascii="Arial" w:hAnsi="Arial" w:cs="Arial"/>
                <w:color w:val="58595B"/>
                <w:sz w:val="22"/>
                <w:szCs w:val="22"/>
              </w:rPr>
            </w:pPr>
            <w:r>
              <w:rPr>
                <w:rFonts w:ascii="Arial" w:hAnsi="Arial" w:cs="Arial"/>
                <w:color w:val="58595B"/>
                <w:sz w:val="22"/>
                <w:szCs w:val="22"/>
              </w:rPr>
              <w:t xml:space="preserve">Using online apps to </w:t>
            </w:r>
            <w:r w:rsidR="00C056EF">
              <w:rPr>
                <w:rFonts w:ascii="Arial" w:hAnsi="Arial" w:cs="Arial"/>
                <w:color w:val="58595B"/>
                <w:sz w:val="22"/>
                <w:szCs w:val="22"/>
              </w:rPr>
              <w:t>create art</w:t>
            </w:r>
          </w:p>
        </w:tc>
        <w:tc>
          <w:tcPr>
            <w:tcW w:w="1670" w:type="dxa"/>
          </w:tcPr>
          <w:p w14:paraId="2FB02155" w14:textId="2576C0E8" w:rsidR="000C6F51" w:rsidRPr="0045770A" w:rsidRDefault="00E41EF0" w:rsidP="008F7B50">
            <w:pPr>
              <w:pStyle w:val="NormalWeb"/>
              <w:spacing w:before="0" w:beforeAutospacing="0" w:after="450" w:afterAutospacing="0" w:line="378" w:lineRule="atLeast"/>
              <w:jc w:val="center"/>
              <w:rPr>
                <w:rFonts w:ascii="Arial" w:hAnsi="Arial" w:cs="Arial"/>
                <w:color w:val="58595B"/>
                <w:sz w:val="22"/>
                <w:szCs w:val="22"/>
              </w:rPr>
            </w:pPr>
            <w:r>
              <w:rPr>
                <w:rFonts w:ascii="Arial" w:hAnsi="Arial" w:cs="Arial"/>
                <w:color w:val="58595B"/>
                <w:sz w:val="22"/>
                <w:szCs w:val="22"/>
              </w:rPr>
              <w:t>Use paintz to identify the benefits of creating art on IT</w:t>
            </w:r>
          </w:p>
        </w:tc>
        <w:tc>
          <w:tcPr>
            <w:tcW w:w="1842" w:type="dxa"/>
          </w:tcPr>
          <w:p w14:paraId="12FB7F0A" w14:textId="5367E1FD" w:rsidR="000C6F51" w:rsidRPr="0045770A" w:rsidRDefault="000953B0" w:rsidP="008F7B50">
            <w:pPr>
              <w:pStyle w:val="NormalWeb"/>
              <w:spacing w:before="0" w:beforeAutospacing="0" w:after="450" w:afterAutospacing="0" w:line="378" w:lineRule="atLeast"/>
              <w:jc w:val="center"/>
              <w:rPr>
                <w:rFonts w:ascii="Arial" w:hAnsi="Arial" w:cs="Arial"/>
                <w:color w:val="58595B"/>
                <w:sz w:val="22"/>
                <w:szCs w:val="22"/>
              </w:rPr>
            </w:pPr>
            <w:r>
              <w:rPr>
                <w:rFonts w:ascii="Arial" w:hAnsi="Arial" w:cs="Arial"/>
                <w:color w:val="58595B"/>
                <w:sz w:val="22"/>
                <w:szCs w:val="22"/>
              </w:rPr>
              <w:t>Photography and simple photo editing</w:t>
            </w:r>
          </w:p>
        </w:tc>
        <w:tc>
          <w:tcPr>
            <w:tcW w:w="1985" w:type="dxa"/>
          </w:tcPr>
          <w:p w14:paraId="55456F35" w14:textId="57D7338F" w:rsidR="000C6F51" w:rsidRPr="0045770A" w:rsidRDefault="00520BB9" w:rsidP="008F7B50">
            <w:pPr>
              <w:pStyle w:val="NormalWeb"/>
              <w:spacing w:before="0" w:beforeAutospacing="0" w:after="450" w:afterAutospacing="0" w:line="378" w:lineRule="atLeast"/>
              <w:jc w:val="center"/>
              <w:rPr>
                <w:rFonts w:ascii="Arial" w:hAnsi="Arial" w:cs="Arial"/>
                <w:color w:val="58595B"/>
                <w:sz w:val="22"/>
                <w:szCs w:val="22"/>
              </w:rPr>
            </w:pPr>
            <w:r>
              <w:rPr>
                <w:rFonts w:ascii="Arial" w:hAnsi="Arial" w:cs="Arial"/>
                <w:color w:val="58595B"/>
                <w:sz w:val="22"/>
                <w:szCs w:val="22"/>
              </w:rPr>
              <w:t>Stop motion pictures</w:t>
            </w:r>
          </w:p>
        </w:tc>
        <w:tc>
          <w:tcPr>
            <w:tcW w:w="1843" w:type="dxa"/>
          </w:tcPr>
          <w:p w14:paraId="63C83685" w14:textId="4534ABB3" w:rsidR="000C6F51" w:rsidRPr="0045770A" w:rsidRDefault="00E279B3" w:rsidP="008F7B50">
            <w:pPr>
              <w:pStyle w:val="NormalWeb"/>
              <w:spacing w:before="0" w:beforeAutospacing="0" w:after="450" w:afterAutospacing="0" w:line="378" w:lineRule="atLeast"/>
              <w:jc w:val="center"/>
              <w:rPr>
                <w:rFonts w:ascii="Arial" w:hAnsi="Arial" w:cs="Arial"/>
                <w:color w:val="58595B"/>
                <w:sz w:val="22"/>
                <w:szCs w:val="22"/>
              </w:rPr>
            </w:pPr>
            <w:r>
              <w:rPr>
                <w:rFonts w:ascii="Arial" w:hAnsi="Arial" w:cs="Arial"/>
                <w:color w:val="58595B"/>
                <w:sz w:val="22"/>
                <w:szCs w:val="22"/>
              </w:rPr>
              <w:t>Photo editing</w:t>
            </w:r>
          </w:p>
        </w:tc>
        <w:tc>
          <w:tcPr>
            <w:tcW w:w="1842" w:type="dxa"/>
          </w:tcPr>
          <w:p w14:paraId="12E0663C" w14:textId="3218A5AA" w:rsidR="000C6F51" w:rsidRPr="0045770A" w:rsidRDefault="00E279B3" w:rsidP="008F7B50">
            <w:pPr>
              <w:pStyle w:val="NormalWeb"/>
              <w:spacing w:before="0" w:beforeAutospacing="0" w:after="450" w:afterAutospacing="0" w:line="378" w:lineRule="atLeast"/>
              <w:jc w:val="center"/>
              <w:rPr>
                <w:rFonts w:ascii="Arial" w:hAnsi="Arial" w:cs="Arial"/>
                <w:color w:val="58595B"/>
                <w:sz w:val="22"/>
                <w:szCs w:val="22"/>
              </w:rPr>
            </w:pPr>
            <w:r>
              <w:rPr>
                <w:rFonts w:ascii="Arial" w:hAnsi="Arial" w:cs="Arial"/>
                <w:color w:val="58595B"/>
                <w:sz w:val="22"/>
                <w:szCs w:val="22"/>
              </w:rPr>
              <w:t xml:space="preserve">Vector Drawing </w:t>
            </w:r>
          </w:p>
        </w:tc>
        <w:tc>
          <w:tcPr>
            <w:tcW w:w="2977" w:type="dxa"/>
          </w:tcPr>
          <w:p w14:paraId="45BEBE13" w14:textId="3E1C2ED1" w:rsidR="000C6F51" w:rsidRPr="0045770A" w:rsidRDefault="00E279B3" w:rsidP="008F7B50">
            <w:pPr>
              <w:pStyle w:val="NormalWeb"/>
              <w:spacing w:before="0" w:beforeAutospacing="0" w:after="450" w:afterAutospacing="0" w:line="378" w:lineRule="atLeast"/>
              <w:jc w:val="center"/>
              <w:rPr>
                <w:rFonts w:ascii="Arial" w:hAnsi="Arial" w:cs="Arial"/>
                <w:color w:val="58595B"/>
                <w:sz w:val="22"/>
                <w:szCs w:val="22"/>
              </w:rPr>
            </w:pPr>
            <w:r>
              <w:rPr>
                <w:rFonts w:ascii="Arial" w:hAnsi="Arial" w:cs="Arial"/>
                <w:color w:val="58595B"/>
                <w:sz w:val="22"/>
                <w:szCs w:val="22"/>
              </w:rPr>
              <w:t>3D modelling</w:t>
            </w:r>
          </w:p>
        </w:tc>
      </w:tr>
    </w:tbl>
    <w:p w14:paraId="21B29962" w14:textId="7A64F66F" w:rsidR="00F26114" w:rsidRPr="00EB16D1" w:rsidRDefault="008F7B50" w:rsidP="00E925BE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70CCD07" wp14:editId="2BE24DEB">
                <wp:simplePos x="0" y="0"/>
                <wp:positionH relativeFrom="column">
                  <wp:posOffset>1234440</wp:posOffset>
                </wp:positionH>
                <wp:positionV relativeFrom="paragraph">
                  <wp:posOffset>71954</wp:posOffset>
                </wp:positionV>
                <wp:extent cx="427511" cy="178129"/>
                <wp:effectExtent l="0" t="0" r="10795" b="12700"/>
                <wp:wrapNone/>
                <wp:docPr id="27" name="Flowchart: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511" cy="178129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57E1225" id="Flowchart: Connector 27" o:spid="_x0000_s1026" type="#_x0000_t120" style="position:absolute;margin-left:97.2pt;margin-top:5.65pt;width:33.65pt;height:14.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" fillcolor="#4472c4 [3204]" strokecolor="#1f3763 [1604]" strokeweight="1pt">
                <v:stroke joinstyle="miter"/>
              </v:shape>
            </w:pict>
          </mc:Fallback>
        </mc:AlternateContent>
      </w:r>
    </w:p>
    <w:sectPr w:rsidR="00F26114" w:rsidRPr="00EB16D1" w:rsidSect="007E19E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DA6109"/>
    <w:multiLevelType w:val="hybridMultilevel"/>
    <w:tmpl w:val="BA946D4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2F0E29"/>
    <w:multiLevelType w:val="hybridMultilevel"/>
    <w:tmpl w:val="F3E660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E95E41"/>
    <w:multiLevelType w:val="hybridMultilevel"/>
    <w:tmpl w:val="3F8E93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0644688"/>
    <w:multiLevelType w:val="hybridMultilevel"/>
    <w:tmpl w:val="D0A4B92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2C2B5E"/>
    <w:multiLevelType w:val="hybridMultilevel"/>
    <w:tmpl w:val="F35A4F1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D932C9F"/>
    <w:multiLevelType w:val="hybridMultilevel"/>
    <w:tmpl w:val="2BA0F116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78B05040"/>
    <w:multiLevelType w:val="hybridMultilevel"/>
    <w:tmpl w:val="EA068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AD1EFA"/>
    <w:multiLevelType w:val="hybridMultilevel"/>
    <w:tmpl w:val="168A1F0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7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44E"/>
    <w:rsid w:val="0001419A"/>
    <w:rsid w:val="00022C8C"/>
    <w:rsid w:val="00027E54"/>
    <w:rsid w:val="00086F12"/>
    <w:rsid w:val="000953B0"/>
    <w:rsid w:val="000C6F51"/>
    <w:rsid w:val="000E14BF"/>
    <w:rsid w:val="00101100"/>
    <w:rsid w:val="00117433"/>
    <w:rsid w:val="00175191"/>
    <w:rsid w:val="00197C61"/>
    <w:rsid w:val="001F1C2D"/>
    <w:rsid w:val="001F7D82"/>
    <w:rsid w:val="002046E1"/>
    <w:rsid w:val="00215331"/>
    <w:rsid w:val="00270DD6"/>
    <w:rsid w:val="0027427A"/>
    <w:rsid w:val="002D3BFE"/>
    <w:rsid w:val="003C7787"/>
    <w:rsid w:val="003D2B71"/>
    <w:rsid w:val="003E6F87"/>
    <w:rsid w:val="00423FE7"/>
    <w:rsid w:val="0045770A"/>
    <w:rsid w:val="00462738"/>
    <w:rsid w:val="0048759B"/>
    <w:rsid w:val="00493F4B"/>
    <w:rsid w:val="004B6A9C"/>
    <w:rsid w:val="004C468C"/>
    <w:rsid w:val="004F1D95"/>
    <w:rsid w:val="00520BB9"/>
    <w:rsid w:val="005A4AAB"/>
    <w:rsid w:val="00600547"/>
    <w:rsid w:val="00616295"/>
    <w:rsid w:val="00637C48"/>
    <w:rsid w:val="00640419"/>
    <w:rsid w:val="006676C9"/>
    <w:rsid w:val="00673433"/>
    <w:rsid w:val="00704BE8"/>
    <w:rsid w:val="007434CE"/>
    <w:rsid w:val="0077743E"/>
    <w:rsid w:val="00780698"/>
    <w:rsid w:val="00794576"/>
    <w:rsid w:val="007A0365"/>
    <w:rsid w:val="007C7DF2"/>
    <w:rsid w:val="007D7977"/>
    <w:rsid w:val="007E19EA"/>
    <w:rsid w:val="007F30F3"/>
    <w:rsid w:val="008320A7"/>
    <w:rsid w:val="008A6CF2"/>
    <w:rsid w:val="008F7B50"/>
    <w:rsid w:val="009221EB"/>
    <w:rsid w:val="009B2F3D"/>
    <w:rsid w:val="009C246D"/>
    <w:rsid w:val="009E2085"/>
    <w:rsid w:val="009F495C"/>
    <w:rsid w:val="00A10263"/>
    <w:rsid w:val="00A85330"/>
    <w:rsid w:val="00A93276"/>
    <w:rsid w:val="00AF1882"/>
    <w:rsid w:val="00AF6183"/>
    <w:rsid w:val="00B431EA"/>
    <w:rsid w:val="00B80D63"/>
    <w:rsid w:val="00BD396B"/>
    <w:rsid w:val="00C03842"/>
    <w:rsid w:val="00C056EF"/>
    <w:rsid w:val="00C10D30"/>
    <w:rsid w:val="00C155FE"/>
    <w:rsid w:val="00C424AA"/>
    <w:rsid w:val="00C42E05"/>
    <w:rsid w:val="00C709E9"/>
    <w:rsid w:val="00CC0A7A"/>
    <w:rsid w:val="00CE53EB"/>
    <w:rsid w:val="00CF6BD0"/>
    <w:rsid w:val="00D00CD9"/>
    <w:rsid w:val="00D06E50"/>
    <w:rsid w:val="00D12B63"/>
    <w:rsid w:val="00D576DD"/>
    <w:rsid w:val="00D630E6"/>
    <w:rsid w:val="00D70DAC"/>
    <w:rsid w:val="00DB18D0"/>
    <w:rsid w:val="00E1544E"/>
    <w:rsid w:val="00E24231"/>
    <w:rsid w:val="00E279B3"/>
    <w:rsid w:val="00E41EF0"/>
    <w:rsid w:val="00E90269"/>
    <w:rsid w:val="00E925BE"/>
    <w:rsid w:val="00EB16D1"/>
    <w:rsid w:val="00EC1E3E"/>
    <w:rsid w:val="00F26114"/>
    <w:rsid w:val="00F37497"/>
    <w:rsid w:val="00F70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55252"/>
  <w15:docId w15:val="{62D79FDC-0577-4F17-A39B-BCFCD7137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468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261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F26114"/>
    <w:rPr>
      <w:i/>
      <w:iCs/>
    </w:rPr>
  </w:style>
  <w:style w:type="table" w:styleId="TableGrid">
    <w:name w:val="Table Grid"/>
    <w:basedOn w:val="TableNormal"/>
    <w:uiPriority w:val="39"/>
    <w:rsid w:val="00E242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600547"/>
    <w:rPr>
      <w:b/>
      <w:bCs/>
    </w:rPr>
  </w:style>
  <w:style w:type="character" w:customStyle="1" w:styleId="normaltextrun">
    <w:name w:val="normaltextrun"/>
    <w:basedOn w:val="DefaultParagraphFont"/>
    <w:rsid w:val="006005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22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Precious</dc:creator>
  <cp:keywords/>
  <dc:description/>
  <cp:lastModifiedBy>J Britton</cp:lastModifiedBy>
  <cp:revision>2</cp:revision>
  <cp:lastPrinted>2022-06-27T12:45:00Z</cp:lastPrinted>
  <dcterms:created xsi:type="dcterms:W3CDTF">2022-11-10T22:10:00Z</dcterms:created>
  <dcterms:modified xsi:type="dcterms:W3CDTF">2022-11-10T22:10:00Z</dcterms:modified>
</cp:coreProperties>
</file>