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6BBCB0" w14:textId="77777777" w:rsidR="00692594" w:rsidRDefault="00692594" w:rsidP="00960C0D">
      <w:pPr>
        <w:jc w:val="center"/>
        <w:rPr>
          <w:rFonts w:ascii="SassoonPrimaryInfant" w:hAnsi="SassoonPrimaryInfant"/>
          <w:b/>
          <w:sz w:val="48"/>
        </w:rPr>
      </w:pPr>
      <w:r>
        <w:rPr>
          <w:rFonts w:ascii="SassoonPrimaryInfant" w:hAnsi="SassoonPrimaryInfant"/>
          <w:b/>
          <w:sz w:val="48"/>
        </w:rPr>
        <w:t>Morley Victoria Primary School - SMSC in French.</w:t>
      </w:r>
    </w:p>
    <w:p w14:paraId="1E32A805" w14:textId="77777777" w:rsidR="00692594" w:rsidRDefault="00692594" w:rsidP="00960C0D">
      <w:pPr>
        <w:jc w:val="both"/>
        <w:rPr>
          <w:rFonts w:ascii="SassoonPrimaryInfant" w:hAnsi="SassoonPrimaryInfant"/>
          <w:b/>
          <w:sz w:val="28"/>
          <w:u w:val="single"/>
        </w:rPr>
      </w:pPr>
      <w:r>
        <w:rPr>
          <w:rFonts w:ascii="SassoonPrimaryInfant" w:hAnsi="SassoonPrimaryInfant"/>
          <w:b/>
          <w:sz w:val="28"/>
          <w:u w:val="single"/>
        </w:rPr>
        <w:t>Spiritual Development</w:t>
      </w:r>
    </w:p>
    <w:p w14:paraId="186499DE" w14:textId="77777777" w:rsidR="00692594" w:rsidRDefault="00692594" w:rsidP="00960C0D">
      <w:pPr>
        <w:jc w:val="both"/>
        <w:rPr>
          <w:rFonts w:ascii="SassoonPrimaryInfant" w:hAnsi="SassoonPrimaryInfant" w:cs="Arial"/>
          <w:color w:val="000000" w:themeColor="text1"/>
          <w:shd w:val="clear" w:color="auto" w:fill="FFFFFF"/>
        </w:rPr>
      </w:pPr>
      <w:r w:rsidRPr="00692594">
        <w:rPr>
          <w:rFonts w:ascii="SassoonPrimaryInfant" w:hAnsi="SassoonPrimaryInfant"/>
        </w:rPr>
        <w:t xml:space="preserve">Studying French language and culture provides the children with opportunities to examine their own faiths, beliefs and values and to compare them to those of other children both </w:t>
      </w:r>
      <w:r>
        <w:rPr>
          <w:rFonts w:ascii="SassoonPrimaryInfant" w:hAnsi="SassoonPrimaryInfant"/>
        </w:rPr>
        <w:t>in</w:t>
      </w:r>
      <w:r w:rsidRPr="00692594">
        <w:rPr>
          <w:rFonts w:ascii="SassoonPrimaryInfant" w:hAnsi="SassoonPrimaryInfant"/>
        </w:rPr>
        <w:t xml:space="preserve"> school and in other parts of the world. The two major world religions of Christianity and Islam are closely linked throughout </w:t>
      </w:r>
      <w:r>
        <w:rPr>
          <w:rFonts w:ascii="SassoonPrimaryInfant" w:hAnsi="SassoonPrimaryInfant"/>
        </w:rPr>
        <w:t>French</w:t>
      </w:r>
      <w:r w:rsidRPr="00692594">
        <w:rPr>
          <w:rFonts w:ascii="SassoonPrimaryInfant" w:hAnsi="SassoonPrimaryInfant"/>
        </w:rPr>
        <w:t xml:space="preserve"> history and children examine the similarities and differences through looking at art, music, dance and the etymology of the </w:t>
      </w:r>
      <w:r>
        <w:rPr>
          <w:rFonts w:ascii="SassoonPrimaryInfant" w:hAnsi="SassoonPrimaryInfant"/>
        </w:rPr>
        <w:t>French</w:t>
      </w:r>
      <w:r w:rsidRPr="00692594">
        <w:rPr>
          <w:rFonts w:ascii="SassoonPrimaryInfant" w:hAnsi="SassoonPrimaryInfant"/>
        </w:rPr>
        <w:t xml:space="preserve"> language. This helps them to see themselves as part of a global community and empowers them to reach out with greater tolerance and understanding of each other.</w:t>
      </w:r>
      <w:r>
        <w:rPr>
          <w:rFonts w:ascii="SassoonPrimaryInfant" w:hAnsi="SassoonPrimaryInfant"/>
        </w:rPr>
        <w:t xml:space="preserve"> </w:t>
      </w:r>
      <w:r w:rsidRPr="00692594">
        <w:rPr>
          <w:rFonts w:ascii="SassoonPrimaryInfant" w:hAnsi="SassoonPrimaryInfant" w:cs="Arial"/>
          <w:color w:val="000000" w:themeColor="text1"/>
          <w:shd w:val="clear" w:color="auto" w:fill="FFFFFF"/>
        </w:rPr>
        <w:t>Students are encouraged to be empathetic to the cultures, beliefs and traditions of others and stereotypes are challenged where necessary.</w:t>
      </w:r>
    </w:p>
    <w:p w14:paraId="666F8927" w14:textId="77777777" w:rsidR="00692594" w:rsidRPr="00692594" w:rsidRDefault="00692594" w:rsidP="00960C0D">
      <w:pPr>
        <w:jc w:val="both"/>
        <w:rPr>
          <w:rFonts w:ascii="SassoonPrimaryInfant" w:hAnsi="SassoonPrimaryInfant" w:cs="Arial"/>
          <w:b/>
          <w:color w:val="000000" w:themeColor="text1"/>
          <w:sz w:val="28"/>
          <w:u w:val="single"/>
          <w:shd w:val="clear" w:color="auto" w:fill="FFFFFF"/>
        </w:rPr>
      </w:pPr>
      <w:r w:rsidRPr="00692594">
        <w:rPr>
          <w:rFonts w:ascii="SassoonPrimaryInfant" w:hAnsi="SassoonPrimaryInfant" w:cs="Arial"/>
          <w:b/>
          <w:color w:val="000000" w:themeColor="text1"/>
          <w:sz w:val="28"/>
          <w:u w:val="single"/>
          <w:shd w:val="clear" w:color="auto" w:fill="FFFFFF"/>
        </w:rPr>
        <w:t>Moral Development</w:t>
      </w:r>
    </w:p>
    <w:p w14:paraId="7D302B91" w14:textId="03CD9128" w:rsidR="00960C0D" w:rsidRDefault="00692594" w:rsidP="00960C0D">
      <w:pPr>
        <w:jc w:val="both"/>
        <w:rPr>
          <w:rFonts w:ascii="SassoonPrimaryInfant" w:hAnsi="SassoonPrimaryInfant"/>
        </w:rPr>
      </w:pPr>
      <w:r w:rsidRPr="00A20AC6">
        <w:rPr>
          <w:rFonts w:ascii="SassoonPrimaryInfant" w:hAnsi="SassoonPrimaryInfant"/>
        </w:rPr>
        <w:t>Through studying France and other French-speaking cultures, children learn about different traditions and practises. They are encouraged to question their own values and beliefs as well as those of others in different parts of the world</w:t>
      </w:r>
      <w:r w:rsidR="00960C0D">
        <w:rPr>
          <w:rFonts w:ascii="SassoonPrimaryInfant" w:hAnsi="SassoonPrimaryInfant"/>
        </w:rPr>
        <w:t>.</w:t>
      </w:r>
      <w:r w:rsidRPr="00A20AC6">
        <w:rPr>
          <w:rFonts w:ascii="SassoonPrimaryInfant" w:hAnsi="SassoonPrimaryInfant"/>
        </w:rPr>
        <w:t xml:space="preserve"> They learn how history and traditions have shaped the way people think and how to form opinions without judging or dismissing something as wrong because it is different.</w:t>
      </w:r>
      <w:r w:rsidR="00A20AC6" w:rsidRPr="00A20AC6">
        <w:rPr>
          <w:rFonts w:ascii="SassoonPrimaryInfant" w:hAnsi="SassoonPrimaryInfant"/>
        </w:rPr>
        <w:t xml:space="preserve"> Furthermore, pupils recognise the importance of learning a M</w:t>
      </w:r>
      <w:r w:rsidR="00960C0D">
        <w:rPr>
          <w:rFonts w:ascii="SassoonPrimaryInfant" w:hAnsi="SassoonPrimaryInfant"/>
        </w:rPr>
        <w:t xml:space="preserve">odern </w:t>
      </w:r>
      <w:r w:rsidR="00A20AC6" w:rsidRPr="00A20AC6">
        <w:rPr>
          <w:rFonts w:ascii="SassoonPrimaryInfant" w:hAnsi="SassoonPrimaryInfant"/>
        </w:rPr>
        <w:t>F</w:t>
      </w:r>
      <w:r w:rsidR="00960C0D">
        <w:rPr>
          <w:rFonts w:ascii="SassoonPrimaryInfant" w:hAnsi="SassoonPrimaryInfant"/>
        </w:rPr>
        <w:t xml:space="preserve">oreign </w:t>
      </w:r>
      <w:r w:rsidR="00A20AC6" w:rsidRPr="00A20AC6">
        <w:rPr>
          <w:rFonts w:ascii="SassoonPrimaryInfant" w:hAnsi="SassoonPrimaryInfant"/>
        </w:rPr>
        <w:t>L</w:t>
      </w:r>
      <w:r w:rsidR="00960C0D">
        <w:rPr>
          <w:rFonts w:ascii="SassoonPrimaryInfant" w:hAnsi="SassoonPrimaryInfant"/>
        </w:rPr>
        <w:t>anguage</w:t>
      </w:r>
      <w:r w:rsidR="00A20AC6" w:rsidRPr="00A20AC6">
        <w:rPr>
          <w:rFonts w:ascii="SassoonPrimaryInfant" w:hAnsi="SassoonPrimaryInfant"/>
        </w:rPr>
        <w:t xml:space="preserve"> from another country to enable them to respect how difficult it is when people visit Britain and try to speak a new language. </w:t>
      </w:r>
      <w:r w:rsidR="00960C0D">
        <w:rPr>
          <w:rFonts w:ascii="SassoonPrimaryInfant" w:hAnsi="SassoonPrimaryInfant"/>
        </w:rPr>
        <w:t>Our children understand that when we make mistakes there is a learning opportunity. The children also appreciate the difficulties and challenges when their classmates are trying to learn different languages – whether this be English, French or any other language that is spoken at home, they are understanding, empathetic and supportive.</w:t>
      </w:r>
    </w:p>
    <w:p w14:paraId="34E70ECB" w14:textId="77777777" w:rsidR="00A20AC6" w:rsidRDefault="00A20AC6" w:rsidP="00960C0D">
      <w:pPr>
        <w:jc w:val="both"/>
        <w:rPr>
          <w:rFonts w:ascii="SassoonPrimaryInfant" w:hAnsi="SassoonPrimaryInfant"/>
          <w:b/>
          <w:sz w:val="28"/>
          <w:u w:val="single"/>
        </w:rPr>
      </w:pPr>
      <w:r w:rsidRPr="00A20AC6">
        <w:rPr>
          <w:rFonts w:ascii="SassoonPrimaryInfant" w:hAnsi="SassoonPrimaryInfant"/>
          <w:b/>
          <w:sz w:val="28"/>
          <w:u w:val="single"/>
        </w:rPr>
        <w:t>Social development</w:t>
      </w:r>
    </w:p>
    <w:p w14:paraId="16E76C2F" w14:textId="77777777" w:rsidR="00960C0D" w:rsidRDefault="00A20AC6" w:rsidP="00960C0D">
      <w:pPr>
        <w:jc w:val="both"/>
        <w:rPr>
          <w:rFonts w:ascii="SassoonPrimaryInfant" w:hAnsi="SassoonPrimaryInfant"/>
        </w:rPr>
      </w:pPr>
      <w:r w:rsidRPr="00A20AC6">
        <w:rPr>
          <w:rFonts w:ascii="SassoonPrimaryInfant" w:hAnsi="SassoonPrimaryInfant"/>
        </w:rPr>
        <w:t>Learning another language supports general literacy and oracy and leads to gains across the curriculum. It supports and celebrates the international dimension and gives children enjoyment and a sense of achievement in their learning. Children are given</w:t>
      </w:r>
      <w:r w:rsidR="00960C0D">
        <w:rPr>
          <w:rFonts w:ascii="SassoonPrimaryInfant" w:hAnsi="SassoonPrimaryInfant"/>
        </w:rPr>
        <w:t xml:space="preserve"> the</w:t>
      </w:r>
      <w:r w:rsidRPr="00A20AC6">
        <w:rPr>
          <w:rFonts w:ascii="SassoonPrimaryInfant" w:hAnsi="SassoonPrimaryInfant"/>
        </w:rPr>
        <w:t xml:space="preserve"> opportunity to express themselves creatively and imaginatively in French and to explore strategies to improve their learning. Through role-play, pair</w:t>
      </w:r>
      <w:r w:rsidR="00960C0D">
        <w:rPr>
          <w:rFonts w:ascii="SassoonPrimaryInfant" w:hAnsi="SassoonPrimaryInfant"/>
        </w:rPr>
        <w:t>ed</w:t>
      </w:r>
      <w:r w:rsidRPr="00A20AC6">
        <w:rPr>
          <w:rFonts w:ascii="SassoonPrimaryInfant" w:hAnsi="SassoonPrimaryInfant"/>
        </w:rPr>
        <w:t xml:space="preserve"> work, singing, reciting poems, </w:t>
      </w:r>
      <w:proofErr w:type="gramStart"/>
      <w:r w:rsidRPr="00A20AC6">
        <w:rPr>
          <w:rFonts w:ascii="SassoonPrimaryInfant" w:hAnsi="SassoonPrimaryInfant"/>
        </w:rPr>
        <w:t>story-telling</w:t>
      </w:r>
      <w:proofErr w:type="gramEnd"/>
      <w:r w:rsidRPr="00A20AC6">
        <w:rPr>
          <w:rFonts w:ascii="SassoonPrimaryInfant" w:hAnsi="SassoonPrimaryInfant"/>
        </w:rPr>
        <w:t xml:space="preserve"> and games, children reinforce and embed the language and become confident speakers.</w:t>
      </w:r>
    </w:p>
    <w:p w14:paraId="1F2F627B" w14:textId="5E15A79A" w:rsidR="00A20AC6" w:rsidRDefault="00A20AC6" w:rsidP="00960C0D">
      <w:pPr>
        <w:jc w:val="both"/>
        <w:rPr>
          <w:rFonts w:ascii="SassoonPrimaryInfant" w:hAnsi="SassoonPrimaryInfant"/>
        </w:rPr>
      </w:pPr>
      <w:r w:rsidRPr="00A20AC6">
        <w:rPr>
          <w:rFonts w:ascii="SassoonPrimaryInfant" w:hAnsi="SassoonPrimaryInfant"/>
        </w:rPr>
        <w:t xml:space="preserve">In the future we would </w:t>
      </w:r>
      <w:r w:rsidR="00960C0D">
        <w:rPr>
          <w:rFonts w:ascii="SassoonPrimaryInfant" w:hAnsi="SassoonPrimaryInfant"/>
        </w:rPr>
        <w:t>like</w:t>
      </w:r>
      <w:r w:rsidRPr="00A20AC6">
        <w:rPr>
          <w:rFonts w:ascii="SassoonPrimaryInfant" w:hAnsi="SassoonPrimaryInfant"/>
        </w:rPr>
        <w:t xml:space="preserve"> to create links with a French speaking school and give the children </w:t>
      </w:r>
      <w:r w:rsidR="00960C0D">
        <w:rPr>
          <w:rFonts w:ascii="SassoonPrimaryInfant" w:hAnsi="SassoonPrimaryInfant"/>
        </w:rPr>
        <w:t xml:space="preserve">the </w:t>
      </w:r>
      <w:r w:rsidRPr="00A20AC6">
        <w:rPr>
          <w:rFonts w:ascii="SassoonPrimaryInfant" w:hAnsi="SassoonPrimaryInfant"/>
        </w:rPr>
        <w:t xml:space="preserve">opportunity to correspond with pen-pals. </w:t>
      </w:r>
    </w:p>
    <w:p w14:paraId="77E1CF43" w14:textId="77777777" w:rsidR="00A20AC6" w:rsidRDefault="00A20AC6" w:rsidP="00960C0D">
      <w:pPr>
        <w:jc w:val="both"/>
        <w:rPr>
          <w:rFonts w:ascii="SassoonPrimaryInfant" w:hAnsi="SassoonPrimaryInfant"/>
          <w:b/>
          <w:sz w:val="28"/>
          <w:u w:val="single"/>
        </w:rPr>
      </w:pPr>
      <w:r w:rsidRPr="00A20AC6">
        <w:rPr>
          <w:rFonts w:ascii="SassoonPrimaryInfant" w:hAnsi="SassoonPrimaryInfant"/>
          <w:b/>
          <w:sz w:val="28"/>
          <w:u w:val="single"/>
        </w:rPr>
        <w:t>Cultural development</w:t>
      </w:r>
    </w:p>
    <w:p w14:paraId="2CD94197" w14:textId="6D8456A9" w:rsidR="00A20AC6" w:rsidRPr="00A20AC6" w:rsidRDefault="00A20AC6" w:rsidP="00960C0D">
      <w:pPr>
        <w:jc w:val="both"/>
        <w:rPr>
          <w:rFonts w:ascii="SassoonPrimaryInfant" w:hAnsi="SassoonPrimaryInfant"/>
          <w:b/>
          <w:sz w:val="44"/>
          <w:u w:val="single"/>
        </w:rPr>
      </w:pPr>
      <w:r w:rsidRPr="00A20AC6">
        <w:rPr>
          <w:rFonts w:ascii="SassoonPrimaryInfant" w:hAnsi="SassoonPrimaryInfant"/>
        </w:rPr>
        <w:t xml:space="preserve">Children are given opportunities to apply and develop their knowledge of language and language learning to explore their own cultural identities and those of others. Children compare and contrast celebrations of birthdays, Easter, Christmas and New Year at home, in France and other French-speaking countries. They also study French national events such as Bastille </w:t>
      </w:r>
      <w:r w:rsidR="00960C0D">
        <w:rPr>
          <w:rFonts w:ascii="SassoonPrimaryInfant" w:hAnsi="SassoonPrimaryInfant"/>
        </w:rPr>
        <w:t>D</w:t>
      </w:r>
      <w:r w:rsidRPr="00A20AC6">
        <w:rPr>
          <w:rFonts w:ascii="SassoonPrimaryInfant" w:hAnsi="SassoonPrimaryInfant"/>
        </w:rPr>
        <w:t xml:space="preserve">ay and “Poisson </w:t>
      </w:r>
      <w:proofErr w:type="spellStart"/>
      <w:r w:rsidRPr="00A20AC6">
        <w:rPr>
          <w:rFonts w:ascii="SassoonPrimaryInfant" w:hAnsi="SassoonPrimaryInfant"/>
        </w:rPr>
        <w:t>d’Avril</w:t>
      </w:r>
      <w:proofErr w:type="spellEnd"/>
      <w:r w:rsidRPr="00A20AC6">
        <w:rPr>
          <w:rFonts w:ascii="SassoonPrimaryInfant" w:hAnsi="SassoonPrimaryInfant"/>
        </w:rPr>
        <w:t xml:space="preserve">”. </w:t>
      </w:r>
      <w:r w:rsidRPr="00A20AC6">
        <w:rPr>
          <w:rFonts w:ascii="SassoonPrimaryInfant" w:hAnsi="SassoonPrimaryInfant"/>
        </w:rPr>
        <w:lastRenderedPageBreak/>
        <w:t xml:space="preserve">Through learning about the geography of France and other French-speaking countries, children gain better knowledge and understanding of their position in Europe and the world. They learn about the connections between our cultures and about the historical links between our countries in terms of language and culture. This in turn helps them to appreciate the diversity of language and culture in </w:t>
      </w:r>
      <w:r w:rsidR="00960C0D">
        <w:rPr>
          <w:rFonts w:ascii="SassoonPrimaryInfant" w:hAnsi="SassoonPrimaryInfant"/>
        </w:rPr>
        <w:t>our</w:t>
      </w:r>
      <w:r w:rsidRPr="00A20AC6">
        <w:rPr>
          <w:rFonts w:ascii="SassoonPrimaryInfant" w:hAnsi="SassoonPrimaryInfant"/>
        </w:rPr>
        <w:t xml:space="preserve"> school. Through comparing and contrasting daily routines, food and education systems at home and in France, children gain a better understanding of their own roots, cultures and traditions. Studying French grammar directly benefits the children’s understanding of English grammar and develops their acquisition skills for learning another language in the future. </w:t>
      </w:r>
    </w:p>
    <w:sectPr w:rsidR="00A20AC6" w:rsidRPr="00A20A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594"/>
    <w:rsid w:val="00680D2B"/>
    <w:rsid w:val="00692594"/>
    <w:rsid w:val="006A7149"/>
    <w:rsid w:val="008506D9"/>
    <w:rsid w:val="008B29FA"/>
    <w:rsid w:val="00960C0D"/>
    <w:rsid w:val="00A20AC6"/>
    <w:rsid w:val="00F82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05C28"/>
  <w15:docId w15:val="{213259EA-EF1C-4EAA-BB67-77253CCDD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547</Words>
  <Characters>3119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Whitt</dc:creator>
  <cp:lastModifiedBy>Julia</cp:lastModifiedBy>
  <cp:revision>2</cp:revision>
  <dcterms:created xsi:type="dcterms:W3CDTF">2024-08-19T11:30:00Z</dcterms:created>
  <dcterms:modified xsi:type="dcterms:W3CDTF">2024-08-19T11:30:00Z</dcterms:modified>
</cp:coreProperties>
</file>