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AD989A" w14:textId="32F7DE22" w:rsidR="00684FCA" w:rsidRPr="00D83F69" w:rsidRDefault="00D83F69" w:rsidP="00684FCA">
      <w:pPr>
        <w:jc w:val="center"/>
        <w:rPr>
          <w:b/>
          <w:bCs/>
          <w:sz w:val="32"/>
          <w:szCs w:val="32"/>
          <w:u w:val="single"/>
          <w:lang w:val="en-US"/>
        </w:rPr>
      </w:pPr>
      <w:r w:rsidRPr="00D83F69">
        <w:rPr>
          <w:b/>
          <w:bCs/>
          <w:sz w:val="32"/>
          <w:szCs w:val="32"/>
          <w:u w:val="single"/>
          <w:lang w:val="en-US"/>
        </w:rPr>
        <w:t>Languages in EYFS and Key Stage One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83F69" w14:paraId="590B7AF1" w14:textId="77777777" w:rsidTr="00F849C9">
        <w:tc>
          <w:tcPr>
            <w:tcW w:w="9016" w:type="dxa"/>
            <w:gridSpan w:val="2"/>
          </w:tcPr>
          <w:p w14:paraId="18B9358F" w14:textId="77777777" w:rsidR="00407D1A" w:rsidRDefault="00407D1A" w:rsidP="00D83F69">
            <w:pPr>
              <w:jc w:val="center"/>
              <w:rPr>
                <w:i/>
                <w:iCs/>
                <w:sz w:val="24"/>
                <w:szCs w:val="24"/>
              </w:rPr>
            </w:pPr>
          </w:p>
          <w:p w14:paraId="3606CFAD" w14:textId="3E59DE7D" w:rsidR="00D83F69" w:rsidRDefault="006418F4" w:rsidP="00D83F69">
            <w:pPr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We firmly believe that a</w:t>
            </w:r>
            <w:r w:rsidR="00D83F69" w:rsidRPr="00684FCA">
              <w:rPr>
                <w:i/>
                <w:iCs/>
                <w:sz w:val="24"/>
                <w:szCs w:val="24"/>
              </w:rPr>
              <w:t xml:space="preserve"> whole school ap</w:t>
            </w:r>
            <w:r>
              <w:rPr>
                <w:i/>
                <w:iCs/>
                <w:sz w:val="24"/>
                <w:szCs w:val="24"/>
              </w:rPr>
              <w:t xml:space="preserve">proach to Languages is the most effective way to immerse children in this wonderful subject. </w:t>
            </w:r>
            <w:proofErr w:type="gramStart"/>
            <w:r>
              <w:rPr>
                <w:i/>
                <w:iCs/>
                <w:sz w:val="24"/>
                <w:szCs w:val="24"/>
              </w:rPr>
              <w:t>Despite the fact that</w:t>
            </w:r>
            <w:proofErr w:type="gramEnd"/>
            <w:r w:rsidR="00D83F69" w:rsidRPr="00684FCA">
              <w:rPr>
                <w:i/>
                <w:iCs/>
                <w:sz w:val="24"/>
                <w:szCs w:val="24"/>
              </w:rPr>
              <w:t xml:space="preserve"> languages at Foundation</w:t>
            </w:r>
            <w:r w:rsidR="00D83F69" w:rsidRPr="00684FCA">
              <w:rPr>
                <w:i/>
                <w:iCs/>
                <w:spacing w:val="-65"/>
                <w:sz w:val="24"/>
                <w:szCs w:val="24"/>
              </w:rPr>
              <w:t xml:space="preserve"> </w:t>
            </w:r>
            <w:r w:rsidR="00D83F69" w:rsidRPr="00684FCA">
              <w:rPr>
                <w:i/>
                <w:iCs/>
                <w:sz w:val="24"/>
                <w:szCs w:val="24"/>
              </w:rPr>
              <w:t>Stage and KS1 are not statutory, we want our curriculum to start in Nursery and expose and excite all of our children to languages</w:t>
            </w:r>
            <w:r>
              <w:rPr>
                <w:i/>
                <w:iCs/>
                <w:sz w:val="24"/>
                <w:szCs w:val="24"/>
              </w:rPr>
              <w:t xml:space="preserve"> from the very beginning of their school journey</w:t>
            </w:r>
            <w:r w:rsidR="00D83F69" w:rsidRPr="00684FCA">
              <w:rPr>
                <w:i/>
                <w:iCs/>
                <w:sz w:val="24"/>
                <w:szCs w:val="24"/>
              </w:rPr>
              <w:t>.</w:t>
            </w:r>
          </w:p>
          <w:p w14:paraId="6EDE1654" w14:textId="29EAF6B2" w:rsidR="00407D1A" w:rsidRPr="00684FCA" w:rsidRDefault="00407D1A" w:rsidP="00D83F69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</w:tr>
      <w:tr w:rsidR="00D83F69" w14:paraId="48E0ACBA" w14:textId="77777777" w:rsidTr="00D83F69">
        <w:tc>
          <w:tcPr>
            <w:tcW w:w="4508" w:type="dxa"/>
            <w:shd w:val="clear" w:color="auto" w:fill="BFBFBF" w:themeFill="background1" w:themeFillShade="BF"/>
          </w:tcPr>
          <w:p w14:paraId="707555F9" w14:textId="45D3AF6D" w:rsidR="00D83F69" w:rsidRPr="00D83F69" w:rsidRDefault="00D83F69" w:rsidP="00D83F69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D83F69">
              <w:rPr>
                <w:b/>
                <w:bCs/>
                <w:sz w:val="28"/>
                <w:szCs w:val="28"/>
                <w:lang w:val="en-US"/>
              </w:rPr>
              <w:t>Aims and Objectives</w:t>
            </w:r>
          </w:p>
        </w:tc>
        <w:tc>
          <w:tcPr>
            <w:tcW w:w="4508" w:type="dxa"/>
            <w:shd w:val="clear" w:color="auto" w:fill="BFBFBF" w:themeFill="background1" w:themeFillShade="BF"/>
          </w:tcPr>
          <w:p w14:paraId="6070224C" w14:textId="69F3F38D" w:rsidR="00D83F69" w:rsidRPr="00D83F69" w:rsidRDefault="00D83F69" w:rsidP="00D83F69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D83F69">
              <w:rPr>
                <w:b/>
                <w:bCs/>
                <w:sz w:val="28"/>
                <w:szCs w:val="28"/>
                <w:lang w:val="en-US"/>
              </w:rPr>
              <w:t>Skills</w:t>
            </w:r>
          </w:p>
        </w:tc>
      </w:tr>
      <w:tr w:rsidR="00D83F69" w14:paraId="19540282" w14:textId="77777777" w:rsidTr="00D83F69">
        <w:tc>
          <w:tcPr>
            <w:tcW w:w="4508" w:type="dxa"/>
          </w:tcPr>
          <w:p w14:paraId="5952168B" w14:textId="77777777" w:rsidR="00D83F69" w:rsidRPr="00684FCA" w:rsidRDefault="00D83F69" w:rsidP="00D83F69">
            <w:pPr>
              <w:pStyle w:val="ListParagraph"/>
              <w:numPr>
                <w:ilvl w:val="0"/>
                <w:numId w:val="1"/>
              </w:numPr>
              <w:tabs>
                <w:tab w:val="left" w:pos="940"/>
                <w:tab w:val="left" w:pos="941"/>
              </w:tabs>
              <w:spacing w:before="164"/>
              <w:ind w:hanging="361"/>
              <w:rPr>
                <w:rFonts w:ascii="Arial" w:hAnsi="Arial" w:cs="Arial"/>
              </w:rPr>
            </w:pPr>
            <w:r w:rsidRPr="00684FCA">
              <w:rPr>
                <w:rFonts w:ascii="Arial" w:hAnsi="Arial" w:cs="Arial"/>
              </w:rPr>
              <w:t>Foster</w:t>
            </w:r>
            <w:r w:rsidRPr="00684FCA">
              <w:rPr>
                <w:rFonts w:ascii="Arial" w:hAnsi="Arial" w:cs="Arial"/>
                <w:spacing w:val="-3"/>
              </w:rPr>
              <w:t xml:space="preserve"> </w:t>
            </w:r>
            <w:r w:rsidRPr="00684FCA">
              <w:rPr>
                <w:rFonts w:ascii="Arial" w:hAnsi="Arial" w:cs="Arial"/>
              </w:rPr>
              <w:t>an</w:t>
            </w:r>
            <w:r w:rsidRPr="00684FCA">
              <w:rPr>
                <w:rFonts w:ascii="Arial" w:hAnsi="Arial" w:cs="Arial"/>
                <w:spacing w:val="-3"/>
              </w:rPr>
              <w:t xml:space="preserve"> </w:t>
            </w:r>
            <w:r w:rsidRPr="00684FCA">
              <w:rPr>
                <w:rFonts w:ascii="Arial" w:hAnsi="Arial" w:cs="Arial"/>
              </w:rPr>
              <w:t>interest</w:t>
            </w:r>
            <w:r w:rsidRPr="00684FCA">
              <w:rPr>
                <w:rFonts w:ascii="Arial" w:hAnsi="Arial" w:cs="Arial"/>
                <w:spacing w:val="-2"/>
              </w:rPr>
              <w:t xml:space="preserve"> </w:t>
            </w:r>
            <w:r w:rsidRPr="00684FCA">
              <w:rPr>
                <w:rFonts w:ascii="Arial" w:hAnsi="Arial" w:cs="Arial"/>
              </w:rPr>
              <w:t>in</w:t>
            </w:r>
            <w:r w:rsidRPr="00684FCA">
              <w:rPr>
                <w:rFonts w:ascii="Arial" w:hAnsi="Arial" w:cs="Arial"/>
                <w:spacing w:val="-3"/>
              </w:rPr>
              <w:t xml:space="preserve"> </w:t>
            </w:r>
            <w:r w:rsidRPr="00684FCA">
              <w:rPr>
                <w:rFonts w:ascii="Arial" w:hAnsi="Arial" w:cs="Arial"/>
              </w:rPr>
              <w:t>learning</w:t>
            </w:r>
            <w:r w:rsidRPr="00684FCA">
              <w:rPr>
                <w:rFonts w:ascii="Arial" w:hAnsi="Arial" w:cs="Arial"/>
                <w:spacing w:val="-4"/>
              </w:rPr>
              <w:t xml:space="preserve"> </w:t>
            </w:r>
            <w:r w:rsidRPr="00684FCA">
              <w:rPr>
                <w:rFonts w:ascii="Arial" w:hAnsi="Arial" w:cs="Arial"/>
              </w:rPr>
              <w:t>another language</w:t>
            </w:r>
          </w:p>
          <w:p w14:paraId="3D37C536" w14:textId="752CDC10" w:rsidR="00D83F69" w:rsidRPr="00684FCA" w:rsidRDefault="00D83F69" w:rsidP="00D83F69">
            <w:pPr>
              <w:pStyle w:val="ListParagraph"/>
              <w:numPr>
                <w:ilvl w:val="0"/>
                <w:numId w:val="1"/>
              </w:numPr>
              <w:tabs>
                <w:tab w:val="left" w:pos="940"/>
                <w:tab w:val="left" w:pos="941"/>
              </w:tabs>
              <w:spacing w:before="20" w:line="259" w:lineRule="auto"/>
              <w:ind w:right="491"/>
              <w:rPr>
                <w:rFonts w:ascii="Arial" w:hAnsi="Arial" w:cs="Arial"/>
              </w:rPr>
            </w:pPr>
            <w:r w:rsidRPr="00684FCA">
              <w:rPr>
                <w:rFonts w:ascii="Arial" w:hAnsi="Arial" w:cs="Arial"/>
              </w:rPr>
              <w:t>Introduce</w:t>
            </w:r>
            <w:r w:rsidRPr="00684FCA">
              <w:rPr>
                <w:rFonts w:ascii="Arial" w:hAnsi="Arial" w:cs="Arial"/>
                <w:spacing w:val="-3"/>
              </w:rPr>
              <w:t xml:space="preserve"> </w:t>
            </w:r>
            <w:r w:rsidRPr="00684FCA">
              <w:rPr>
                <w:rFonts w:ascii="Arial" w:hAnsi="Arial" w:cs="Arial"/>
              </w:rPr>
              <w:t>young</w:t>
            </w:r>
            <w:r w:rsidRPr="00684FCA">
              <w:rPr>
                <w:rFonts w:ascii="Arial" w:hAnsi="Arial" w:cs="Arial"/>
                <w:spacing w:val="-5"/>
              </w:rPr>
              <w:t xml:space="preserve"> </w:t>
            </w:r>
            <w:r w:rsidRPr="00684FCA">
              <w:rPr>
                <w:rFonts w:ascii="Arial" w:hAnsi="Arial" w:cs="Arial"/>
              </w:rPr>
              <w:t>learners</w:t>
            </w:r>
            <w:r w:rsidRPr="00684FCA">
              <w:rPr>
                <w:rFonts w:ascii="Arial" w:hAnsi="Arial" w:cs="Arial"/>
                <w:spacing w:val="-3"/>
              </w:rPr>
              <w:t xml:space="preserve"> </w:t>
            </w:r>
            <w:r w:rsidRPr="00684FCA">
              <w:rPr>
                <w:rFonts w:ascii="Arial" w:hAnsi="Arial" w:cs="Arial"/>
              </w:rPr>
              <w:t>to</w:t>
            </w:r>
            <w:r w:rsidRPr="00684FCA">
              <w:rPr>
                <w:rFonts w:ascii="Arial" w:hAnsi="Arial" w:cs="Arial"/>
                <w:spacing w:val="-1"/>
              </w:rPr>
              <w:t xml:space="preserve"> </w:t>
            </w:r>
            <w:r w:rsidRPr="00684FCA">
              <w:rPr>
                <w:rFonts w:ascii="Arial" w:hAnsi="Arial" w:cs="Arial"/>
              </w:rPr>
              <w:t>a</w:t>
            </w:r>
            <w:r w:rsidRPr="00684FCA">
              <w:rPr>
                <w:rFonts w:ascii="Arial" w:hAnsi="Arial" w:cs="Arial"/>
                <w:spacing w:val="-3"/>
              </w:rPr>
              <w:t xml:space="preserve"> </w:t>
            </w:r>
            <w:r w:rsidRPr="00684FCA">
              <w:rPr>
                <w:rFonts w:ascii="Arial" w:hAnsi="Arial" w:cs="Arial"/>
              </w:rPr>
              <w:t>language</w:t>
            </w:r>
            <w:r w:rsidRPr="00684FCA">
              <w:rPr>
                <w:rFonts w:ascii="Arial" w:hAnsi="Arial" w:cs="Arial"/>
                <w:spacing w:val="-3"/>
              </w:rPr>
              <w:t xml:space="preserve"> rich </w:t>
            </w:r>
            <w:r w:rsidRPr="00684FCA">
              <w:rPr>
                <w:rFonts w:ascii="Arial" w:hAnsi="Arial" w:cs="Arial"/>
              </w:rPr>
              <w:t>environment</w:t>
            </w:r>
            <w:r w:rsidRPr="00684FCA">
              <w:rPr>
                <w:rFonts w:ascii="Arial" w:hAnsi="Arial" w:cs="Arial"/>
                <w:spacing w:val="-3"/>
              </w:rPr>
              <w:t xml:space="preserve"> </w:t>
            </w:r>
            <w:r w:rsidRPr="00684FCA">
              <w:rPr>
                <w:rFonts w:ascii="Arial" w:hAnsi="Arial" w:cs="Arial"/>
              </w:rPr>
              <w:t>in</w:t>
            </w:r>
            <w:r w:rsidRPr="00684FCA">
              <w:rPr>
                <w:rFonts w:ascii="Arial" w:hAnsi="Arial" w:cs="Arial"/>
                <w:spacing w:val="-4"/>
              </w:rPr>
              <w:t xml:space="preserve"> </w:t>
            </w:r>
            <w:r w:rsidRPr="00684FCA">
              <w:rPr>
                <w:rFonts w:ascii="Arial" w:hAnsi="Arial" w:cs="Arial"/>
              </w:rPr>
              <w:t>a</w:t>
            </w:r>
            <w:r w:rsidRPr="00684FCA">
              <w:rPr>
                <w:rFonts w:ascii="Arial" w:hAnsi="Arial" w:cs="Arial"/>
                <w:spacing w:val="-3"/>
              </w:rPr>
              <w:t xml:space="preserve"> </w:t>
            </w:r>
            <w:r w:rsidRPr="00684FCA">
              <w:rPr>
                <w:rFonts w:ascii="Arial" w:hAnsi="Arial" w:cs="Arial"/>
              </w:rPr>
              <w:t xml:space="preserve">way </w:t>
            </w:r>
            <w:r w:rsidRPr="00684FCA">
              <w:rPr>
                <w:rFonts w:ascii="Arial" w:hAnsi="Arial" w:cs="Arial"/>
                <w:spacing w:val="-64"/>
              </w:rPr>
              <w:t xml:space="preserve">      </w:t>
            </w:r>
            <w:proofErr w:type="spellStart"/>
            <w:r w:rsidRPr="00684FCA">
              <w:rPr>
                <w:rFonts w:ascii="Arial" w:hAnsi="Arial" w:cs="Arial"/>
                <w:spacing w:val="-64"/>
              </w:rPr>
              <w:t>t</w:t>
            </w:r>
            <w:r w:rsidRPr="00684FCA">
              <w:rPr>
                <w:rFonts w:ascii="Arial" w:hAnsi="Arial" w:cs="Arial"/>
                <w:spacing w:val="-2"/>
              </w:rPr>
              <w:t>that</w:t>
            </w:r>
            <w:proofErr w:type="spellEnd"/>
            <w:r w:rsidRPr="00684FCA">
              <w:rPr>
                <w:rFonts w:ascii="Arial" w:hAnsi="Arial" w:cs="Arial"/>
                <w:spacing w:val="-2"/>
              </w:rPr>
              <w:t xml:space="preserve"> is enjoyable </w:t>
            </w:r>
            <w:r w:rsidRPr="00684FCA">
              <w:rPr>
                <w:rFonts w:ascii="Arial" w:hAnsi="Arial" w:cs="Arial"/>
              </w:rPr>
              <w:t>and</w:t>
            </w:r>
            <w:r w:rsidRPr="00684FCA">
              <w:rPr>
                <w:rFonts w:ascii="Arial" w:hAnsi="Arial" w:cs="Arial"/>
                <w:spacing w:val="-2"/>
              </w:rPr>
              <w:t xml:space="preserve"> </w:t>
            </w:r>
            <w:r w:rsidRPr="00684FCA">
              <w:rPr>
                <w:rFonts w:ascii="Arial" w:hAnsi="Arial" w:cs="Arial"/>
              </w:rPr>
              <w:t>fun</w:t>
            </w:r>
          </w:p>
          <w:p w14:paraId="1F9585FB" w14:textId="77777777" w:rsidR="00D83F69" w:rsidRPr="00684FCA" w:rsidRDefault="00D83F69" w:rsidP="00D83F69">
            <w:pPr>
              <w:pStyle w:val="ListParagraph"/>
              <w:numPr>
                <w:ilvl w:val="0"/>
                <w:numId w:val="1"/>
              </w:numPr>
              <w:tabs>
                <w:tab w:val="left" w:pos="940"/>
                <w:tab w:val="left" w:pos="941"/>
              </w:tabs>
              <w:spacing w:line="290" w:lineRule="exact"/>
              <w:ind w:hanging="361"/>
              <w:rPr>
                <w:rFonts w:ascii="Arial" w:hAnsi="Arial" w:cs="Arial"/>
              </w:rPr>
            </w:pPr>
            <w:r w:rsidRPr="00684FCA">
              <w:rPr>
                <w:rFonts w:ascii="Arial" w:hAnsi="Arial" w:cs="Arial"/>
              </w:rPr>
              <w:t>Stimulate</w:t>
            </w:r>
            <w:r w:rsidRPr="00684FCA">
              <w:rPr>
                <w:rFonts w:ascii="Arial" w:hAnsi="Arial" w:cs="Arial"/>
                <w:spacing w:val="-4"/>
              </w:rPr>
              <w:t xml:space="preserve"> </w:t>
            </w:r>
            <w:r w:rsidRPr="00684FCA">
              <w:rPr>
                <w:rFonts w:ascii="Arial" w:hAnsi="Arial" w:cs="Arial"/>
              </w:rPr>
              <w:t>and</w:t>
            </w:r>
            <w:r w:rsidRPr="00684FCA">
              <w:rPr>
                <w:rFonts w:ascii="Arial" w:hAnsi="Arial" w:cs="Arial"/>
                <w:spacing w:val="-4"/>
              </w:rPr>
              <w:t xml:space="preserve"> </w:t>
            </w:r>
            <w:r w:rsidRPr="00684FCA">
              <w:rPr>
                <w:rFonts w:ascii="Arial" w:hAnsi="Arial" w:cs="Arial"/>
              </w:rPr>
              <w:t>encourage</w:t>
            </w:r>
            <w:r w:rsidRPr="00684FCA">
              <w:rPr>
                <w:rFonts w:ascii="Arial" w:hAnsi="Arial" w:cs="Arial"/>
                <w:spacing w:val="-3"/>
              </w:rPr>
              <w:t xml:space="preserve"> </w:t>
            </w:r>
            <w:r w:rsidRPr="00684FCA">
              <w:rPr>
                <w:rFonts w:ascii="Arial" w:hAnsi="Arial" w:cs="Arial"/>
              </w:rPr>
              <w:t>learner’s</w:t>
            </w:r>
            <w:r w:rsidRPr="00684FCA">
              <w:rPr>
                <w:rFonts w:ascii="Arial" w:hAnsi="Arial" w:cs="Arial"/>
                <w:spacing w:val="-2"/>
              </w:rPr>
              <w:t xml:space="preserve"> </w:t>
            </w:r>
            <w:r w:rsidRPr="00684FCA">
              <w:rPr>
                <w:rFonts w:ascii="Arial" w:hAnsi="Arial" w:cs="Arial"/>
              </w:rPr>
              <w:t>curiosity</w:t>
            </w:r>
            <w:r w:rsidRPr="00684FCA">
              <w:rPr>
                <w:rFonts w:ascii="Arial" w:hAnsi="Arial" w:cs="Arial"/>
                <w:spacing w:val="-5"/>
              </w:rPr>
              <w:t xml:space="preserve"> </w:t>
            </w:r>
            <w:r w:rsidRPr="00684FCA">
              <w:rPr>
                <w:rFonts w:ascii="Arial" w:hAnsi="Arial" w:cs="Arial"/>
              </w:rPr>
              <w:t>about</w:t>
            </w:r>
            <w:r w:rsidRPr="00684FCA">
              <w:rPr>
                <w:rFonts w:ascii="Arial" w:hAnsi="Arial" w:cs="Arial"/>
                <w:spacing w:val="-5"/>
              </w:rPr>
              <w:t xml:space="preserve"> </w:t>
            </w:r>
            <w:r w:rsidRPr="00684FCA">
              <w:rPr>
                <w:rFonts w:ascii="Arial" w:hAnsi="Arial" w:cs="Arial"/>
              </w:rPr>
              <w:t>languages</w:t>
            </w:r>
          </w:p>
          <w:p w14:paraId="60C0CC99" w14:textId="77777777" w:rsidR="00D83F69" w:rsidRPr="00684FCA" w:rsidRDefault="00D83F69" w:rsidP="00D83F69">
            <w:pPr>
              <w:pStyle w:val="ListParagraph"/>
              <w:numPr>
                <w:ilvl w:val="0"/>
                <w:numId w:val="1"/>
              </w:numPr>
              <w:tabs>
                <w:tab w:val="left" w:pos="940"/>
                <w:tab w:val="left" w:pos="941"/>
              </w:tabs>
              <w:spacing w:line="290" w:lineRule="exact"/>
              <w:ind w:hanging="361"/>
              <w:rPr>
                <w:rFonts w:ascii="Arial" w:hAnsi="Arial" w:cs="Arial"/>
              </w:rPr>
            </w:pPr>
            <w:r w:rsidRPr="00684FCA">
              <w:rPr>
                <w:rFonts w:ascii="Arial" w:hAnsi="Arial" w:cs="Arial"/>
              </w:rPr>
              <w:t>Help</w:t>
            </w:r>
            <w:r w:rsidRPr="00684FCA">
              <w:rPr>
                <w:rFonts w:ascii="Arial" w:hAnsi="Arial" w:cs="Arial"/>
                <w:spacing w:val="-3"/>
              </w:rPr>
              <w:t xml:space="preserve"> </w:t>
            </w:r>
            <w:r w:rsidRPr="00684FCA">
              <w:rPr>
                <w:rFonts w:ascii="Arial" w:hAnsi="Arial" w:cs="Arial"/>
              </w:rPr>
              <w:t>learners</w:t>
            </w:r>
            <w:r w:rsidRPr="00684FCA">
              <w:rPr>
                <w:rFonts w:ascii="Arial" w:hAnsi="Arial" w:cs="Arial"/>
                <w:spacing w:val="-2"/>
              </w:rPr>
              <w:t xml:space="preserve"> </w:t>
            </w:r>
            <w:r w:rsidRPr="00684FCA">
              <w:rPr>
                <w:rFonts w:ascii="Arial" w:hAnsi="Arial" w:cs="Arial"/>
              </w:rPr>
              <w:t>to</w:t>
            </w:r>
            <w:r w:rsidRPr="00684FCA">
              <w:rPr>
                <w:rFonts w:ascii="Arial" w:hAnsi="Arial" w:cs="Arial"/>
                <w:spacing w:val="-3"/>
              </w:rPr>
              <w:t xml:space="preserve"> </w:t>
            </w:r>
            <w:r w:rsidRPr="00684FCA">
              <w:rPr>
                <w:rFonts w:ascii="Arial" w:hAnsi="Arial" w:cs="Arial"/>
              </w:rPr>
              <w:t>understand</w:t>
            </w:r>
            <w:r w:rsidRPr="00684FCA">
              <w:rPr>
                <w:rFonts w:ascii="Arial" w:hAnsi="Arial" w:cs="Arial"/>
                <w:spacing w:val="-5"/>
              </w:rPr>
              <w:t xml:space="preserve"> </w:t>
            </w:r>
            <w:r w:rsidRPr="00684FCA">
              <w:rPr>
                <w:rFonts w:ascii="Arial" w:hAnsi="Arial" w:cs="Arial"/>
              </w:rPr>
              <w:t>cultural</w:t>
            </w:r>
            <w:r w:rsidRPr="00684FCA">
              <w:rPr>
                <w:rFonts w:ascii="Arial" w:hAnsi="Arial" w:cs="Arial"/>
                <w:spacing w:val="-5"/>
              </w:rPr>
              <w:t xml:space="preserve"> </w:t>
            </w:r>
            <w:r w:rsidRPr="00684FCA">
              <w:rPr>
                <w:rFonts w:ascii="Arial" w:hAnsi="Arial" w:cs="Arial"/>
              </w:rPr>
              <w:t>differences</w:t>
            </w:r>
            <w:r w:rsidRPr="00684FCA">
              <w:rPr>
                <w:rFonts w:ascii="Arial" w:hAnsi="Arial" w:cs="Arial"/>
                <w:spacing w:val="-2"/>
              </w:rPr>
              <w:t xml:space="preserve"> </w:t>
            </w:r>
            <w:r w:rsidRPr="00684FCA">
              <w:rPr>
                <w:rFonts w:ascii="Arial" w:hAnsi="Arial" w:cs="Arial"/>
              </w:rPr>
              <w:t>in</w:t>
            </w:r>
            <w:r w:rsidRPr="00684FCA">
              <w:rPr>
                <w:rFonts w:ascii="Arial" w:hAnsi="Arial" w:cs="Arial"/>
                <w:spacing w:val="-2"/>
              </w:rPr>
              <w:t xml:space="preserve"> </w:t>
            </w:r>
            <w:r w:rsidRPr="00684FCA">
              <w:rPr>
                <w:rFonts w:ascii="Arial" w:hAnsi="Arial" w:cs="Arial"/>
              </w:rPr>
              <w:t>other</w:t>
            </w:r>
            <w:r w:rsidRPr="00684FCA">
              <w:rPr>
                <w:rFonts w:ascii="Arial" w:hAnsi="Arial" w:cs="Arial"/>
                <w:spacing w:val="-3"/>
              </w:rPr>
              <w:t xml:space="preserve"> </w:t>
            </w:r>
            <w:r w:rsidRPr="00684FCA">
              <w:rPr>
                <w:rFonts w:ascii="Arial" w:hAnsi="Arial" w:cs="Arial"/>
              </w:rPr>
              <w:t>countries</w:t>
            </w:r>
          </w:p>
          <w:p w14:paraId="6E4F43B8" w14:textId="133D5523" w:rsidR="00D83F69" w:rsidRPr="00684FCA" w:rsidRDefault="00D83F69" w:rsidP="00684FCA">
            <w:pPr>
              <w:pStyle w:val="ListParagraph"/>
              <w:numPr>
                <w:ilvl w:val="0"/>
                <w:numId w:val="1"/>
              </w:numPr>
              <w:tabs>
                <w:tab w:val="left" w:pos="940"/>
                <w:tab w:val="left" w:pos="941"/>
              </w:tabs>
              <w:spacing w:before="21"/>
              <w:ind w:hanging="361"/>
              <w:rPr>
                <w:rFonts w:ascii="Arial" w:hAnsi="Arial" w:cs="Arial"/>
              </w:rPr>
            </w:pPr>
            <w:r w:rsidRPr="00684FCA">
              <w:rPr>
                <w:rFonts w:ascii="Arial" w:hAnsi="Arial" w:cs="Arial"/>
              </w:rPr>
              <w:t>Develop</w:t>
            </w:r>
            <w:r w:rsidRPr="00684FCA">
              <w:rPr>
                <w:rFonts w:ascii="Arial" w:hAnsi="Arial" w:cs="Arial"/>
                <w:spacing w:val="-4"/>
              </w:rPr>
              <w:t xml:space="preserve"> </w:t>
            </w:r>
            <w:r w:rsidRPr="00684FCA">
              <w:rPr>
                <w:rFonts w:ascii="Arial" w:hAnsi="Arial" w:cs="Arial"/>
              </w:rPr>
              <w:t>speaking</w:t>
            </w:r>
            <w:r w:rsidRPr="00684FCA">
              <w:rPr>
                <w:rFonts w:ascii="Arial" w:hAnsi="Arial" w:cs="Arial"/>
                <w:spacing w:val="-6"/>
              </w:rPr>
              <w:t xml:space="preserve"> </w:t>
            </w:r>
            <w:r w:rsidRPr="00684FCA">
              <w:rPr>
                <w:rFonts w:ascii="Arial" w:hAnsi="Arial" w:cs="Arial"/>
              </w:rPr>
              <w:t>and</w:t>
            </w:r>
            <w:r w:rsidRPr="00684FCA">
              <w:rPr>
                <w:rFonts w:ascii="Arial" w:hAnsi="Arial" w:cs="Arial"/>
                <w:spacing w:val="-4"/>
              </w:rPr>
              <w:t xml:space="preserve"> </w:t>
            </w:r>
            <w:r w:rsidRPr="00684FCA">
              <w:rPr>
                <w:rFonts w:ascii="Arial" w:hAnsi="Arial" w:cs="Arial"/>
              </w:rPr>
              <w:t>listening</w:t>
            </w:r>
            <w:r w:rsidRPr="00684FCA">
              <w:rPr>
                <w:rFonts w:ascii="Arial" w:hAnsi="Arial" w:cs="Arial"/>
                <w:spacing w:val="-4"/>
              </w:rPr>
              <w:t xml:space="preserve"> </w:t>
            </w:r>
            <w:r w:rsidRPr="00684FCA">
              <w:rPr>
                <w:rFonts w:ascii="Arial" w:hAnsi="Arial" w:cs="Arial"/>
              </w:rPr>
              <w:t>skills</w:t>
            </w:r>
          </w:p>
        </w:tc>
        <w:tc>
          <w:tcPr>
            <w:tcW w:w="4508" w:type="dxa"/>
          </w:tcPr>
          <w:p w14:paraId="0067B39E" w14:textId="77777777" w:rsidR="00D83F69" w:rsidRPr="00684FCA" w:rsidRDefault="00D83F69" w:rsidP="00D83F6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684FCA">
              <w:rPr>
                <w:rFonts w:ascii="Arial" w:hAnsi="Arial" w:cs="Arial"/>
              </w:rPr>
              <w:t>Listen and understand</w:t>
            </w:r>
          </w:p>
          <w:p w14:paraId="25626B53" w14:textId="273F0D2F" w:rsidR="00D83F69" w:rsidRPr="00684FCA" w:rsidRDefault="00872BDA" w:rsidP="00D83F6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Repeat key words and vocabulary (my turn, your turn)</w:t>
            </w:r>
          </w:p>
          <w:p w14:paraId="4BBC0819" w14:textId="77777777" w:rsidR="00D83F69" w:rsidRPr="00684FCA" w:rsidRDefault="00D83F69" w:rsidP="00D83F6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684FCA">
              <w:rPr>
                <w:rFonts w:ascii="Arial" w:hAnsi="Arial" w:cs="Arial"/>
              </w:rPr>
              <w:t>Focus on pronunciation</w:t>
            </w:r>
          </w:p>
          <w:p w14:paraId="078F911C" w14:textId="25F6287E" w:rsidR="00D83F69" w:rsidRPr="00684FCA" w:rsidRDefault="00872BDA" w:rsidP="00D83F6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 to stories </w:t>
            </w:r>
            <w:r w:rsidR="00D83F69" w:rsidRPr="00684FCA">
              <w:rPr>
                <w:rFonts w:ascii="Arial" w:hAnsi="Arial" w:cs="Arial"/>
              </w:rPr>
              <w:t>in other languages</w:t>
            </w:r>
          </w:p>
          <w:p w14:paraId="71E5D61D" w14:textId="7515CE14" w:rsidR="00D83F69" w:rsidRPr="00872BDA" w:rsidRDefault="00D83F69" w:rsidP="00872BD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684FCA">
              <w:rPr>
                <w:rFonts w:ascii="Arial" w:hAnsi="Arial" w:cs="Arial"/>
              </w:rPr>
              <w:t>Begin to write words</w:t>
            </w:r>
          </w:p>
        </w:tc>
      </w:tr>
      <w:tr w:rsidR="00D83F69" w14:paraId="14262870" w14:textId="77777777" w:rsidTr="00841DD5">
        <w:tc>
          <w:tcPr>
            <w:tcW w:w="4508" w:type="dxa"/>
            <w:shd w:val="clear" w:color="auto" w:fill="BFBFBF" w:themeFill="background1" w:themeFillShade="BF"/>
          </w:tcPr>
          <w:p w14:paraId="46F10553" w14:textId="622B6751" w:rsidR="00D83F69" w:rsidRPr="00841DD5" w:rsidRDefault="00841DD5" w:rsidP="00841DD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841DD5">
              <w:rPr>
                <w:b/>
                <w:bCs/>
                <w:sz w:val="28"/>
                <w:szCs w:val="28"/>
                <w:lang w:val="en-US"/>
              </w:rPr>
              <w:t>EYFS</w:t>
            </w:r>
          </w:p>
        </w:tc>
        <w:tc>
          <w:tcPr>
            <w:tcW w:w="4508" w:type="dxa"/>
            <w:shd w:val="clear" w:color="auto" w:fill="BFBFBF" w:themeFill="background1" w:themeFillShade="BF"/>
          </w:tcPr>
          <w:p w14:paraId="276621A9" w14:textId="5861F6B3" w:rsidR="00D83F69" w:rsidRPr="00841DD5" w:rsidRDefault="00841DD5" w:rsidP="00841DD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841DD5">
              <w:rPr>
                <w:b/>
                <w:bCs/>
                <w:sz w:val="28"/>
                <w:szCs w:val="28"/>
                <w:lang w:val="en-US"/>
              </w:rPr>
              <w:t>KS1</w:t>
            </w:r>
          </w:p>
        </w:tc>
      </w:tr>
      <w:tr w:rsidR="00D83F69" w14:paraId="5C3769E7" w14:textId="77777777" w:rsidTr="00D83F69">
        <w:tc>
          <w:tcPr>
            <w:tcW w:w="4508" w:type="dxa"/>
          </w:tcPr>
          <w:p w14:paraId="42C56F57" w14:textId="6C78CBA1" w:rsidR="00841DD5" w:rsidRPr="00684FCA" w:rsidRDefault="00841DD5" w:rsidP="00684FCA">
            <w:pPr>
              <w:pStyle w:val="ListParagraph"/>
              <w:numPr>
                <w:ilvl w:val="0"/>
                <w:numId w:val="3"/>
              </w:numPr>
            </w:pPr>
            <w:r w:rsidRPr="00684FCA">
              <w:t>Can respond to simple, known songs with actions</w:t>
            </w:r>
          </w:p>
          <w:p w14:paraId="2B4D3924" w14:textId="307FA314" w:rsidR="00841DD5" w:rsidRPr="00684FCA" w:rsidRDefault="00841DD5" w:rsidP="00684FCA">
            <w:pPr>
              <w:pStyle w:val="ListParagraph"/>
              <w:numPr>
                <w:ilvl w:val="0"/>
                <w:numId w:val="3"/>
              </w:numPr>
            </w:pPr>
            <w:r w:rsidRPr="00684FCA">
              <w:t xml:space="preserve">Can listen and repeat some key words in other languages; numbers, </w:t>
            </w:r>
            <w:proofErr w:type="spellStart"/>
            <w:r w:rsidRPr="00684FCA">
              <w:t>colours</w:t>
            </w:r>
            <w:proofErr w:type="spellEnd"/>
            <w:r w:rsidR="00872BDA">
              <w:t xml:space="preserve"> </w:t>
            </w:r>
            <w:proofErr w:type="spellStart"/>
            <w:r w:rsidR="00872BDA">
              <w:t>etc</w:t>
            </w:r>
            <w:proofErr w:type="spellEnd"/>
            <w:r w:rsidR="00872BDA">
              <w:t>…</w:t>
            </w:r>
          </w:p>
          <w:p w14:paraId="3307AA43" w14:textId="7417A4FC" w:rsidR="00841DD5" w:rsidRPr="00684FCA" w:rsidRDefault="00841DD5" w:rsidP="00684FCA">
            <w:pPr>
              <w:pStyle w:val="ListParagraph"/>
              <w:numPr>
                <w:ilvl w:val="0"/>
                <w:numId w:val="3"/>
              </w:numPr>
            </w:pPr>
            <w:r w:rsidRPr="00684FCA">
              <w:t xml:space="preserve">Can respond with actions to stories read aloud </w:t>
            </w:r>
            <w:proofErr w:type="spellStart"/>
            <w:r w:rsidRPr="00684FCA">
              <w:t>e.</w:t>
            </w:r>
            <w:proofErr w:type="gramStart"/>
            <w:r w:rsidRPr="00684FCA">
              <w:t>g.</w:t>
            </w:r>
            <w:r w:rsidR="00872BDA">
              <w:t>Traditional</w:t>
            </w:r>
            <w:proofErr w:type="spellEnd"/>
            <w:proofErr w:type="gramEnd"/>
            <w:r w:rsidR="00872BDA">
              <w:t xml:space="preserve"> Tales and Julia Donaldson books</w:t>
            </w:r>
          </w:p>
          <w:p w14:paraId="0285C4C5" w14:textId="4E8D7536" w:rsidR="00D83F69" w:rsidRPr="00684FCA" w:rsidRDefault="00841DD5" w:rsidP="00684FCA">
            <w:pPr>
              <w:pStyle w:val="ListParagraph"/>
              <w:numPr>
                <w:ilvl w:val="0"/>
                <w:numId w:val="3"/>
              </w:numPr>
            </w:pPr>
            <w:r w:rsidRPr="00684FCA">
              <w:t>Can begin to exchange greetings in the languages spoken in their class and French</w:t>
            </w:r>
          </w:p>
          <w:p w14:paraId="563D39EE" w14:textId="06F5F3A9" w:rsidR="00841DD5" w:rsidRPr="00684FCA" w:rsidRDefault="00841DD5" w:rsidP="00684FCA">
            <w:pPr>
              <w:pStyle w:val="ListParagraph"/>
              <w:numPr>
                <w:ilvl w:val="0"/>
                <w:numId w:val="3"/>
              </w:numPr>
            </w:pPr>
            <w:r w:rsidRPr="00684FCA">
              <w:t xml:space="preserve">Can begin to count from 1 - </w:t>
            </w:r>
            <w:r w:rsidR="00872BDA">
              <w:t>5</w:t>
            </w:r>
          </w:p>
          <w:p w14:paraId="16EA1493" w14:textId="05E44A8A" w:rsidR="00841DD5" w:rsidRPr="00684FCA" w:rsidRDefault="00841DD5" w:rsidP="00684FCA">
            <w:pPr>
              <w:pStyle w:val="ListParagraph"/>
              <w:numPr>
                <w:ilvl w:val="0"/>
                <w:numId w:val="3"/>
              </w:numPr>
            </w:pPr>
            <w:r w:rsidRPr="00684FCA">
              <w:t xml:space="preserve">Begin to </w:t>
            </w:r>
            <w:proofErr w:type="gramStart"/>
            <w:r w:rsidRPr="00684FCA">
              <w:t>have an understanding of</w:t>
            </w:r>
            <w:proofErr w:type="gramEnd"/>
            <w:r w:rsidRPr="00684FCA">
              <w:t xml:space="preserve"> other cultures</w:t>
            </w:r>
          </w:p>
        </w:tc>
        <w:tc>
          <w:tcPr>
            <w:tcW w:w="4508" w:type="dxa"/>
          </w:tcPr>
          <w:p w14:paraId="463FAD1E" w14:textId="7128DE6A" w:rsidR="00841DD5" w:rsidRPr="00684FCA" w:rsidRDefault="00841DD5" w:rsidP="00684FCA">
            <w:pPr>
              <w:pStyle w:val="ListParagraph"/>
              <w:numPr>
                <w:ilvl w:val="0"/>
                <w:numId w:val="3"/>
              </w:numPr>
            </w:pPr>
            <w:r w:rsidRPr="00684FCA">
              <w:t xml:space="preserve">Can sing simple, known songs with actions, </w:t>
            </w:r>
          </w:p>
          <w:p w14:paraId="13E12B99" w14:textId="5A3E0663" w:rsidR="00872BDA" w:rsidRPr="00684FCA" w:rsidRDefault="00841DD5" w:rsidP="00872BDA">
            <w:pPr>
              <w:pStyle w:val="ListParagraph"/>
              <w:numPr>
                <w:ilvl w:val="0"/>
                <w:numId w:val="3"/>
              </w:numPr>
            </w:pPr>
            <w:r w:rsidRPr="00684FCA">
              <w:t xml:space="preserve">Can use some key words in other languages; numbers, </w:t>
            </w:r>
            <w:proofErr w:type="spellStart"/>
            <w:r w:rsidRPr="00684FCA">
              <w:t>colours</w:t>
            </w:r>
            <w:proofErr w:type="spellEnd"/>
            <w:r w:rsidR="00872BDA">
              <w:t xml:space="preserve"> </w:t>
            </w:r>
            <w:proofErr w:type="spellStart"/>
            <w:r w:rsidR="00872BDA">
              <w:t>etc</w:t>
            </w:r>
            <w:proofErr w:type="spellEnd"/>
            <w:r w:rsidR="00872BDA">
              <w:t>…</w:t>
            </w:r>
          </w:p>
          <w:p w14:paraId="4ECAB246" w14:textId="2042311F" w:rsidR="00872BDA" w:rsidRDefault="00872BDA" w:rsidP="00684FCA">
            <w:pPr>
              <w:pStyle w:val="ListParagraph"/>
              <w:numPr>
                <w:ilvl w:val="0"/>
                <w:numId w:val="3"/>
              </w:numPr>
            </w:pPr>
            <w:r>
              <w:t xml:space="preserve">Pick </w:t>
            </w:r>
            <w:r w:rsidR="00841DD5" w:rsidRPr="00684FCA">
              <w:t>out key words from familiar stories read aloud</w:t>
            </w:r>
            <w:r>
              <w:t xml:space="preserve"> </w:t>
            </w:r>
            <w:proofErr w:type="spellStart"/>
            <w:r w:rsidRPr="00684FCA">
              <w:t>e.g.</w:t>
            </w:r>
            <w:r>
              <w:t>Traditional</w:t>
            </w:r>
            <w:proofErr w:type="spellEnd"/>
            <w:r>
              <w:t xml:space="preserve"> Tales and Julia Donaldson books</w:t>
            </w:r>
            <w:r w:rsidRPr="00684FCA">
              <w:t xml:space="preserve"> </w:t>
            </w:r>
            <w:r w:rsidR="00841DD5" w:rsidRPr="00684FCA">
              <w:t>the</w:t>
            </w:r>
          </w:p>
          <w:p w14:paraId="0090BF5A" w14:textId="3FB9F1F4" w:rsidR="00D83F69" w:rsidRPr="00684FCA" w:rsidRDefault="00872BDA" w:rsidP="00684FCA">
            <w:pPr>
              <w:pStyle w:val="ListParagraph"/>
              <w:numPr>
                <w:ilvl w:val="0"/>
                <w:numId w:val="3"/>
              </w:numPr>
            </w:pPr>
            <w:r>
              <w:t xml:space="preserve">Explore </w:t>
            </w:r>
            <w:r w:rsidR="00841DD5" w:rsidRPr="00684FCA">
              <w:t>languages spoken in their class a</w:t>
            </w:r>
            <w:r>
              <w:t>s well as</w:t>
            </w:r>
            <w:r w:rsidR="00841DD5" w:rsidRPr="00684FCA">
              <w:t xml:space="preserve"> French</w:t>
            </w:r>
          </w:p>
          <w:p w14:paraId="4FCB8F6E" w14:textId="73091A29" w:rsidR="00841DD5" w:rsidRPr="00684FCA" w:rsidRDefault="00841DD5" w:rsidP="00684FCA">
            <w:pPr>
              <w:pStyle w:val="ListParagraph"/>
              <w:numPr>
                <w:ilvl w:val="0"/>
                <w:numId w:val="3"/>
              </w:numPr>
            </w:pPr>
            <w:r w:rsidRPr="00684FCA">
              <w:t>Can count from 1 - 10</w:t>
            </w:r>
          </w:p>
          <w:p w14:paraId="2D24149C" w14:textId="04F4C8F6" w:rsidR="00841DD5" w:rsidRPr="00684FCA" w:rsidRDefault="00841DD5" w:rsidP="00684FCA">
            <w:pPr>
              <w:pStyle w:val="ListParagraph"/>
              <w:numPr>
                <w:ilvl w:val="0"/>
                <w:numId w:val="3"/>
              </w:numPr>
            </w:pPr>
            <w:proofErr w:type="gramStart"/>
            <w:r w:rsidRPr="00684FCA">
              <w:t>Have an understanding of</w:t>
            </w:r>
            <w:proofErr w:type="gramEnd"/>
            <w:r w:rsidRPr="00684FCA">
              <w:t xml:space="preserve"> other cultures and celebrations and start to make comparisons</w:t>
            </w:r>
          </w:p>
        </w:tc>
      </w:tr>
      <w:tr w:rsidR="00684FCA" w14:paraId="064FF98E" w14:textId="77777777" w:rsidTr="00E17518">
        <w:tc>
          <w:tcPr>
            <w:tcW w:w="9016" w:type="dxa"/>
            <w:gridSpan w:val="2"/>
          </w:tcPr>
          <w:p w14:paraId="7C1D2CE3" w14:textId="766DA9C8" w:rsidR="00684FCA" w:rsidRPr="00684FCA" w:rsidRDefault="00684FCA" w:rsidP="00872BDA">
            <w:pPr>
              <w:spacing w:line="256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4FCA">
              <w:rPr>
                <w:rFonts w:ascii="Arial" w:hAnsi="Arial" w:cs="Arial"/>
                <w:sz w:val="20"/>
                <w:szCs w:val="20"/>
              </w:rPr>
              <w:t>EYFS and KS1 will also take part in whole school theme days such as European Day of Languages.</w:t>
            </w:r>
          </w:p>
        </w:tc>
      </w:tr>
    </w:tbl>
    <w:p w14:paraId="1193CF33" w14:textId="77777777" w:rsidR="00D83F69" w:rsidRPr="00D83F69" w:rsidRDefault="00D83F69">
      <w:pPr>
        <w:rPr>
          <w:lang w:val="en-US"/>
        </w:rPr>
      </w:pPr>
    </w:p>
    <w:sectPr w:rsidR="00D83F69" w:rsidRPr="00D83F69" w:rsidSect="002C66A3"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B04D27"/>
    <w:multiLevelType w:val="hybridMultilevel"/>
    <w:tmpl w:val="39363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615BAB"/>
    <w:multiLevelType w:val="hybridMultilevel"/>
    <w:tmpl w:val="78828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361CA5"/>
    <w:multiLevelType w:val="hybridMultilevel"/>
    <w:tmpl w:val="22403524"/>
    <w:lvl w:ilvl="0" w:tplc="07ACD480">
      <w:numFmt w:val="bullet"/>
      <w:lvlText w:val=""/>
      <w:lvlJc w:val="left"/>
      <w:pPr>
        <w:ind w:left="94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E688B3E4">
      <w:numFmt w:val="bullet"/>
      <w:lvlText w:val="•"/>
      <w:lvlJc w:val="left"/>
      <w:pPr>
        <w:ind w:left="1778" w:hanging="360"/>
      </w:pPr>
      <w:rPr>
        <w:rFonts w:hint="default"/>
        <w:lang w:val="en-US" w:eastAsia="en-US" w:bidi="ar-SA"/>
      </w:rPr>
    </w:lvl>
    <w:lvl w:ilvl="2" w:tplc="C53C37EE">
      <w:numFmt w:val="bullet"/>
      <w:lvlText w:val="•"/>
      <w:lvlJc w:val="left"/>
      <w:pPr>
        <w:ind w:left="2617" w:hanging="360"/>
      </w:pPr>
      <w:rPr>
        <w:rFonts w:hint="default"/>
        <w:lang w:val="en-US" w:eastAsia="en-US" w:bidi="ar-SA"/>
      </w:rPr>
    </w:lvl>
    <w:lvl w:ilvl="3" w:tplc="38A0A240">
      <w:numFmt w:val="bullet"/>
      <w:lvlText w:val="•"/>
      <w:lvlJc w:val="left"/>
      <w:pPr>
        <w:ind w:left="3455" w:hanging="360"/>
      </w:pPr>
      <w:rPr>
        <w:rFonts w:hint="default"/>
        <w:lang w:val="en-US" w:eastAsia="en-US" w:bidi="ar-SA"/>
      </w:rPr>
    </w:lvl>
    <w:lvl w:ilvl="4" w:tplc="18364B6C">
      <w:numFmt w:val="bullet"/>
      <w:lvlText w:val="•"/>
      <w:lvlJc w:val="left"/>
      <w:pPr>
        <w:ind w:left="4294" w:hanging="360"/>
      </w:pPr>
      <w:rPr>
        <w:rFonts w:hint="default"/>
        <w:lang w:val="en-US" w:eastAsia="en-US" w:bidi="ar-SA"/>
      </w:rPr>
    </w:lvl>
    <w:lvl w:ilvl="5" w:tplc="CFCA0904">
      <w:numFmt w:val="bullet"/>
      <w:lvlText w:val="•"/>
      <w:lvlJc w:val="left"/>
      <w:pPr>
        <w:ind w:left="5133" w:hanging="360"/>
      </w:pPr>
      <w:rPr>
        <w:rFonts w:hint="default"/>
        <w:lang w:val="en-US" w:eastAsia="en-US" w:bidi="ar-SA"/>
      </w:rPr>
    </w:lvl>
    <w:lvl w:ilvl="6" w:tplc="41D84F20">
      <w:numFmt w:val="bullet"/>
      <w:lvlText w:val="•"/>
      <w:lvlJc w:val="left"/>
      <w:pPr>
        <w:ind w:left="5971" w:hanging="360"/>
      </w:pPr>
      <w:rPr>
        <w:rFonts w:hint="default"/>
        <w:lang w:val="en-US" w:eastAsia="en-US" w:bidi="ar-SA"/>
      </w:rPr>
    </w:lvl>
    <w:lvl w:ilvl="7" w:tplc="095A2930">
      <w:numFmt w:val="bullet"/>
      <w:lvlText w:val="•"/>
      <w:lvlJc w:val="left"/>
      <w:pPr>
        <w:ind w:left="6810" w:hanging="360"/>
      </w:pPr>
      <w:rPr>
        <w:rFonts w:hint="default"/>
        <w:lang w:val="en-US" w:eastAsia="en-US" w:bidi="ar-SA"/>
      </w:rPr>
    </w:lvl>
    <w:lvl w:ilvl="8" w:tplc="9AD2FF16">
      <w:numFmt w:val="bullet"/>
      <w:lvlText w:val="•"/>
      <w:lvlJc w:val="left"/>
      <w:pPr>
        <w:ind w:left="7649" w:hanging="360"/>
      </w:pPr>
      <w:rPr>
        <w:rFonts w:hint="default"/>
        <w:lang w:val="en-US" w:eastAsia="en-US" w:bidi="ar-SA"/>
      </w:rPr>
    </w:lvl>
  </w:abstractNum>
  <w:num w:numId="1" w16cid:durableId="398671789">
    <w:abstractNumId w:val="2"/>
  </w:num>
  <w:num w:numId="2" w16cid:durableId="249851221">
    <w:abstractNumId w:val="0"/>
  </w:num>
  <w:num w:numId="3" w16cid:durableId="3824889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F69"/>
    <w:rsid w:val="00005EE0"/>
    <w:rsid w:val="002C66A3"/>
    <w:rsid w:val="00407D1A"/>
    <w:rsid w:val="00497B07"/>
    <w:rsid w:val="006418F4"/>
    <w:rsid w:val="00684FCA"/>
    <w:rsid w:val="00841DD5"/>
    <w:rsid w:val="00872BDA"/>
    <w:rsid w:val="00CA2F9F"/>
    <w:rsid w:val="00D83F69"/>
    <w:rsid w:val="00F8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5AA2E3"/>
  <w15:chartTrackingRefBased/>
  <w15:docId w15:val="{B52F5C15-2D39-45D3-932E-DCFCD16CC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3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D83F69"/>
    <w:pPr>
      <w:widowControl w:val="0"/>
      <w:autoSpaceDE w:val="0"/>
      <w:autoSpaceDN w:val="0"/>
      <w:spacing w:after="0" w:line="240" w:lineRule="auto"/>
      <w:ind w:left="940" w:hanging="361"/>
    </w:pPr>
    <w:rPr>
      <w:rFonts w:ascii="Arial MT" w:eastAsia="Arial MT" w:hAnsi="Arial MT" w:cs="Arial MT"/>
      <w:lang w:val="en-US"/>
    </w:rPr>
  </w:style>
  <w:style w:type="paragraph" w:styleId="BodyText">
    <w:name w:val="Body Text"/>
    <w:basedOn w:val="Normal"/>
    <w:link w:val="BodyTextChar"/>
    <w:uiPriority w:val="1"/>
    <w:qFormat/>
    <w:rsid w:val="00684FC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684FCA"/>
    <w:rPr>
      <w:rFonts w:ascii="Arial MT" w:eastAsia="Arial MT" w:hAnsi="Arial MT" w:cs="Arial MT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Wood</dc:creator>
  <cp:keywords/>
  <dc:description/>
  <cp:lastModifiedBy>Julia</cp:lastModifiedBy>
  <cp:revision>2</cp:revision>
  <dcterms:created xsi:type="dcterms:W3CDTF">2024-08-20T13:42:00Z</dcterms:created>
  <dcterms:modified xsi:type="dcterms:W3CDTF">2024-08-20T13:42:00Z</dcterms:modified>
</cp:coreProperties>
</file>