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CAFE8" w14:textId="77777777" w:rsidR="001A4387" w:rsidRDefault="00000000">
      <w:pPr>
        <w:jc w:val="center"/>
        <w:rPr>
          <w:rFonts w:ascii="Verdana" w:eastAsia="Verdana" w:hAnsi="Verdana" w:cs="Verdana"/>
          <w:sz w:val="24"/>
          <w:szCs w:val="24"/>
        </w:rPr>
      </w:pPr>
      <w:r>
        <w:rPr>
          <w:noProof/>
        </w:rPr>
        <w:drawing>
          <wp:anchor distT="0" distB="0" distL="0" distR="0" simplePos="0" relativeHeight="251656192" behindDoc="1" locked="0" layoutInCell="1" hidden="0" allowOverlap="1" wp14:anchorId="28929516" wp14:editId="565E010D">
            <wp:simplePos x="0" y="0"/>
            <wp:positionH relativeFrom="column">
              <wp:posOffset>-809624</wp:posOffset>
            </wp:positionH>
            <wp:positionV relativeFrom="paragraph">
              <wp:posOffset>-682624</wp:posOffset>
            </wp:positionV>
            <wp:extent cx="7683500" cy="2171065"/>
            <wp:effectExtent l="0" t="0" r="0" b="0"/>
            <wp:wrapNone/>
            <wp:docPr id="2" name="image1.jpg" descr="Header"/>
            <wp:cNvGraphicFramePr/>
            <a:graphic xmlns:a="http://schemas.openxmlformats.org/drawingml/2006/main">
              <a:graphicData uri="http://schemas.openxmlformats.org/drawingml/2006/picture">
                <pic:pic xmlns:pic="http://schemas.openxmlformats.org/drawingml/2006/picture">
                  <pic:nvPicPr>
                    <pic:cNvPr id="0" name="image1.jpg" descr="Header"/>
                    <pic:cNvPicPr preferRelativeResize="0"/>
                  </pic:nvPicPr>
                  <pic:blipFill>
                    <a:blip r:embed="rId8"/>
                    <a:srcRect/>
                    <a:stretch>
                      <a:fillRect/>
                    </a:stretch>
                  </pic:blipFill>
                  <pic:spPr>
                    <a:xfrm>
                      <a:off x="0" y="0"/>
                      <a:ext cx="7683500" cy="2171065"/>
                    </a:xfrm>
                    <a:prstGeom prst="rect">
                      <a:avLst/>
                    </a:prstGeom>
                    <a:ln/>
                  </pic:spPr>
                </pic:pic>
              </a:graphicData>
            </a:graphic>
          </wp:anchor>
        </w:drawing>
      </w:r>
    </w:p>
    <w:p w14:paraId="0A551686" w14:textId="77777777" w:rsidR="001A4387" w:rsidRDefault="001A4387">
      <w:pPr>
        <w:jc w:val="center"/>
        <w:rPr>
          <w:rFonts w:ascii="Verdana" w:eastAsia="Verdana" w:hAnsi="Verdana" w:cs="Verdana"/>
          <w:sz w:val="24"/>
          <w:szCs w:val="24"/>
        </w:rPr>
      </w:pPr>
    </w:p>
    <w:p w14:paraId="7D4DD1D8" w14:textId="77777777" w:rsidR="001A4387" w:rsidRDefault="001A4387">
      <w:pPr>
        <w:rPr>
          <w:rFonts w:ascii="Verdana" w:eastAsia="Verdana" w:hAnsi="Verdana" w:cs="Verdana"/>
          <w:sz w:val="24"/>
          <w:szCs w:val="24"/>
        </w:rPr>
      </w:pPr>
    </w:p>
    <w:p w14:paraId="2D784106" w14:textId="77777777" w:rsidR="001A4387" w:rsidRDefault="001A4387">
      <w:pPr>
        <w:rPr>
          <w:rFonts w:ascii="Verdana" w:eastAsia="Verdana" w:hAnsi="Verdana" w:cs="Verdana"/>
          <w:sz w:val="24"/>
          <w:szCs w:val="24"/>
        </w:rPr>
      </w:pPr>
    </w:p>
    <w:p w14:paraId="79634D95" w14:textId="77777777" w:rsidR="001A4387" w:rsidRDefault="001A4387">
      <w:pPr>
        <w:rPr>
          <w:rFonts w:ascii="Verdana" w:eastAsia="Verdana" w:hAnsi="Verdana" w:cs="Verdana"/>
          <w:sz w:val="24"/>
          <w:szCs w:val="24"/>
        </w:rPr>
      </w:pPr>
    </w:p>
    <w:p w14:paraId="71A43520" w14:textId="77777777" w:rsidR="001A4387" w:rsidRDefault="001A4387">
      <w:pPr>
        <w:rPr>
          <w:rFonts w:ascii="Verdana" w:eastAsia="Verdana" w:hAnsi="Verdana" w:cs="Verdana"/>
          <w:sz w:val="24"/>
          <w:szCs w:val="24"/>
        </w:rPr>
      </w:pPr>
    </w:p>
    <w:p w14:paraId="43971153" w14:textId="77777777" w:rsidR="001A4387" w:rsidRDefault="001A4387">
      <w:pPr>
        <w:rPr>
          <w:rFonts w:ascii="Verdana" w:eastAsia="Verdana" w:hAnsi="Verdana" w:cs="Verdana"/>
          <w:sz w:val="24"/>
          <w:szCs w:val="24"/>
        </w:rPr>
      </w:pPr>
    </w:p>
    <w:p w14:paraId="15806B01" w14:textId="77777777" w:rsidR="001A4387" w:rsidRDefault="001A4387">
      <w:pPr>
        <w:rPr>
          <w:rFonts w:ascii="Verdana" w:eastAsia="Verdana" w:hAnsi="Verdana" w:cs="Verdana"/>
          <w:sz w:val="24"/>
          <w:szCs w:val="24"/>
        </w:rPr>
      </w:pPr>
    </w:p>
    <w:p w14:paraId="7A95D4A2" w14:textId="77777777" w:rsidR="001A4387" w:rsidRDefault="001A4387">
      <w:pPr>
        <w:rPr>
          <w:rFonts w:ascii="Verdana" w:eastAsia="Verdana" w:hAnsi="Verdana" w:cs="Verdana"/>
          <w:sz w:val="24"/>
          <w:szCs w:val="24"/>
        </w:rPr>
      </w:pPr>
    </w:p>
    <w:p w14:paraId="610B51CC" w14:textId="77777777" w:rsidR="001A4387" w:rsidRDefault="001A4387">
      <w:pPr>
        <w:rPr>
          <w:rFonts w:ascii="Verdana" w:eastAsia="Verdana" w:hAnsi="Verdana" w:cs="Verdana"/>
          <w:sz w:val="24"/>
          <w:szCs w:val="24"/>
        </w:rPr>
      </w:pPr>
    </w:p>
    <w:p w14:paraId="0A4DDE32" w14:textId="77777777" w:rsidR="001A4387" w:rsidRDefault="001A4387">
      <w:pPr>
        <w:rPr>
          <w:rFonts w:ascii="Verdana" w:eastAsia="Verdana" w:hAnsi="Verdana" w:cs="Verdana"/>
          <w:sz w:val="24"/>
          <w:szCs w:val="24"/>
        </w:rPr>
      </w:pPr>
    </w:p>
    <w:p w14:paraId="6851EAE5" w14:textId="77777777" w:rsidR="001A4387" w:rsidRDefault="001A4387">
      <w:pPr>
        <w:rPr>
          <w:rFonts w:ascii="Verdana" w:eastAsia="Verdana" w:hAnsi="Verdana" w:cs="Verdana"/>
          <w:sz w:val="24"/>
          <w:szCs w:val="24"/>
        </w:rPr>
      </w:pPr>
    </w:p>
    <w:p w14:paraId="29AD3F04" w14:textId="77777777" w:rsidR="001A4387" w:rsidRDefault="001A4387">
      <w:pPr>
        <w:rPr>
          <w:rFonts w:ascii="Verdana" w:eastAsia="Verdana" w:hAnsi="Verdana" w:cs="Verdana"/>
          <w:sz w:val="24"/>
          <w:szCs w:val="24"/>
        </w:rPr>
      </w:pPr>
    </w:p>
    <w:p w14:paraId="76573E89" w14:textId="77777777" w:rsidR="001A4387" w:rsidRDefault="001A4387">
      <w:pPr>
        <w:rPr>
          <w:rFonts w:ascii="Verdana" w:eastAsia="Verdana" w:hAnsi="Verdana" w:cs="Verdana"/>
          <w:sz w:val="24"/>
          <w:szCs w:val="24"/>
        </w:rPr>
      </w:pPr>
    </w:p>
    <w:p w14:paraId="0C0715EB" w14:textId="77777777" w:rsidR="001A4387" w:rsidRDefault="001A4387">
      <w:pPr>
        <w:rPr>
          <w:rFonts w:ascii="Verdana" w:eastAsia="Verdana" w:hAnsi="Verdana" w:cs="Verdana"/>
          <w:sz w:val="24"/>
          <w:szCs w:val="24"/>
        </w:rPr>
      </w:pPr>
    </w:p>
    <w:p w14:paraId="06E08D80" w14:textId="77777777" w:rsidR="001A4387" w:rsidRDefault="00000000">
      <w:pPr>
        <w:ind w:left="-142"/>
        <w:rPr>
          <w:rFonts w:ascii="Arial" w:eastAsia="Arial" w:hAnsi="Arial" w:cs="Arial"/>
          <w:sz w:val="28"/>
          <w:szCs w:val="28"/>
          <w:u w:val="single"/>
        </w:rPr>
      </w:pPr>
      <w:bookmarkStart w:id="0" w:name="_heading=h.f2t892qcx97x" w:colFirst="0" w:colLast="0"/>
      <w:bookmarkEnd w:id="0"/>
      <w:r>
        <w:rPr>
          <w:rFonts w:ascii="Verdana" w:eastAsia="Verdana" w:hAnsi="Verdana" w:cs="Verdana"/>
          <w:sz w:val="24"/>
          <w:szCs w:val="24"/>
        </w:rPr>
        <w:tab/>
      </w:r>
      <w:r>
        <w:rPr>
          <w:rFonts w:ascii="Arial" w:eastAsia="Arial" w:hAnsi="Arial" w:cs="Arial"/>
          <w:b/>
          <w:bCs/>
          <w:sz w:val="44"/>
          <w:szCs w:val="44"/>
        </w:rPr>
        <w:t>Name of Policy:   Equality &amp; Diversity Policy</w:t>
      </w:r>
    </w:p>
    <w:p w14:paraId="6FA112A8" w14:textId="77777777" w:rsidR="001A4387" w:rsidRDefault="001A4387">
      <w:pPr>
        <w:ind w:left="-142"/>
        <w:rPr>
          <w:rFonts w:ascii="Arial" w:eastAsia="Arial" w:hAnsi="Arial" w:cs="Arial"/>
        </w:rPr>
      </w:pPr>
    </w:p>
    <w:p w14:paraId="1155A8DA" w14:textId="77777777" w:rsidR="001A4387" w:rsidRDefault="001A4387">
      <w:pPr>
        <w:pBdr>
          <w:top w:val="nil"/>
          <w:left w:val="nil"/>
          <w:bottom w:val="nil"/>
          <w:right w:val="nil"/>
          <w:between w:val="nil"/>
        </w:pBdr>
        <w:ind w:left="-142"/>
        <w:rPr>
          <w:rFonts w:ascii="Arial" w:eastAsia="Arial" w:hAnsi="Arial" w:cs="Arial"/>
          <w:color w:val="000000"/>
          <w:sz w:val="44"/>
          <w:szCs w:val="44"/>
        </w:rPr>
      </w:pPr>
    </w:p>
    <w:p w14:paraId="1E3B6360" w14:textId="77777777" w:rsidR="001A4387" w:rsidRDefault="001A4387">
      <w:pPr>
        <w:pBdr>
          <w:top w:val="nil"/>
          <w:left w:val="nil"/>
          <w:bottom w:val="nil"/>
          <w:right w:val="nil"/>
          <w:between w:val="nil"/>
        </w:pBdr>
        <w:ind w:left="-142"/>
        <w:rPr>
          <w:rFonts w:ascii="Arial" w:eastAsia="Arial" w:hAnsi="Arial" w:cs="Arial"/>
          <w:color w:val="000000"/>
          <w:sz w:val="44"/>
          <w:szCs w:val="44"/>
        </w:rPr>
      </w:pPr>
    </w:p>
    <w:p w14:paraId="67602BD8" w14:textId="77777777" w:rsidR="001A4387" w:rsidRDefault="001A4387">
      <w:pPr>
        <w:pBdr>
          <w:top w:val="nil"/>
          <w:left w:val="nil"/>
          <w:bottom w:val="nil"/>
          <w:right w:val="nil"/>
          <w:between w:val="nil"/>
        </w:pBdr>
        <w:ind w:left="-142"/>
        <w:rPr>
          <w:rFonts w:ascii="Arial" w:eastAsia="Arial" w:hAnsi="Arial" w:cs="Arial"/>
          <w:color w:val="000000"/>
          <w:sz w:val="44"/>
          <w:szCs w:val="44"/>
        </w:rPr>
      </w:pPr>
    </w:p>
    <w:p w14:paraId="6F7EF2BB" w14:textId="77777777" w:rsidR="001A4387" w:rsidRDefault="00000000">
      <w:pPr>
        <w:pBdr>
          <w:top w:val="nil"/>
          <w:left w:val="nil"/>
          <w:bottom w:val="nil"/>
          <w:right w:val="nil"/>
          <w:between w:val="nil"/>
        </w:pBdr>
        <w:ind w:left="-142"/>
        <w:rPr>
          <w:rFonts w:ascii="Arial" w:eastAsia="Arial" w:hAnsi="Arial" w:cs="Arial"/>
          <w:color w:val="000000"/>
          <w:sz w:val="44"/>
          <w:szCs w:val="44"/>
        </w:rPr>
      </w:pPr>
      <w:r>
        <w:rPr>
          <w:rFonts w:ascii="Arial" w:eastAsia="Arial" w:hAnsi="Arial" w:cs="Arial"/>
          <w:b/>
          <w:bCs/>
          <w:color w:val="000000"/>
          <w:sz w:val="44"/>
          <w:szCs w:val="44"/>
        </w:rPr>
        <w:t xml:space="preserve"> Date to be reviewed:    </w:t>
      </w:r>
      <w:r>
        <w:rPr>
          <w:rFonts w:ascii="Arial" w:eastAsia="Arial" w:hAnsi="Arial" w:cs="Arial"/>
          <w:b/>
          <w:bCs/>
          <w:sz w:val="44"/>
          <w:szCs w:val="44"/>
        </w:rPr>
        <w:t>Autumn 27</w:t>
      </w:r>
    </w:p>
    <w:p w14:paraId="7432D409" w14:textId="77777777" w:rsidR="001A4387" w:rsidRDefault="001A4387">
      <w:pPr>
        <w:pBdr>
          <w:top w:val="nil"/>
          <w:left w:val="nil"/>
          <w:bottom w:val="nil"/>
          <w:right w:val="nil"/>
          <w:between w:val="nil"/>
        </w:pBdr>
        <w:ind w:left="-142"/>
        <w:rPr>
          <w:rFonts w:ascii="Arial" w:eastAsia="Arial" w:hAnsi="Arial" w:cs="Arial"/>
          <w:color w:val="000000"/>
          <w:sz w:val="44"/>
          <w:szCs w:val="44"/>
        </w:rPr>
      </w:pPr>
    </w:p>
    <w:p w14:paraId="5CFD50E2" w14:textId="51A4BBC6" w:rsidR="001A4387" w:rsidRDefault="001A4387">
      <w:pPr>
        <w:pBdr>
          <w:top w:val="nil"/>
          <w:left w:val="nil"/>
          <w:bottom w:val="nil"/>
          <w:right w:val="nil"/>
          <w:between w:val="nil"/>
        </w:pBdr>
        <w:ind w:left="-142"/>
        <w:rPr>
          <w:rFonts w:ascii="Arial" w:eastAsia="Arial" w:hAnsi="Arial" w:cs="Arial"/>
          <w:color w:val="000000"/>
          <w:sz w:val="44"/>
          <w:szCs w:val="44"/>
        </w:rPr>
      </w:pPr>
    </w:p>
    <w:p w14:paraId="7D14D26D" w14:textId="5459B4A1" w:rsidR="001A4387" w:rsidRDefault="001A4387">
      <w:pPr>
        <w:pBdr>
          <w:top w:val="nil"/>
          <w:left w:val="nil"/>
          <w:bottom w:val="nil"/>
          <w:right w:val="nil"/>
          <w:between w:val="nil"/>
        </w:pBdr>
        <w:ind w:left="-142"/>
        <w:rPr>
          <w:rFonts w:ascii="Arial" w:eastAsia="Arial" w:hAnsi="Arial" w:cs="Arial"/>
          <w:color w:val="000000"/>
          <w:sz w:val="44"/>
          <w:szCs w:val="44"/>
        </w:rPr>
      </w:pPr>
    </w:p>
    <w:p w14:paraId="22D9A81E" w14:textId="2EF648ED" w:rsidR="001A4387" w:rsidRDefault="001A4387">
      <w:pPr>
        <w:pBdr>
          <w:top w:val="nil"/>
          <w:left w:val="nil"/>
          <w:bottom w:val="nil"/>
          <w:right w:val="nil"/>
          <w:between w:val="nil"/>
        </w:pBdr>
        <w:ind w:left="-142"/>
        <w:rPr>
          <w:rFonts w:ascii="Arial" w:eastAsia="Arial" w:hAnsi="Arial" w:cs="Arial"/>
          <w:color w:val="000000"/>
          <w:sz w:val="44"/>
          <w:szCs w:val="44"/>
        </w:rPr>
      </w:pPr>
    </w:p>
    <w:p w14:paraId="13135EF1" w14:textId="1576A435" w:rsidR="001A4387" w:rsidRDefault="00000000">
      <w:pPr>
        <w:pBdr>
          <w:top w:val="nil"/>
          <w:left w:val="nil"/>
          <w:bottom w:val="nil"/>
          <w:right w:val="nil"/>
          <w:between w:val="nil"/>
        </w:pBdr>
        <w:ind w:left="-142"/>
        <w:rPr>
          <w:rFonts w:ascii="Arial" w:eastAsia="Arial" w:hAnsi="Arial" w:cs="Arial"/>
          <w:color w:val="000000"/>
          <w:sz w:val="44"/>
          <w:szCs w:val="44"/>
        </w:rPr>
      </w:pPr>
      <w:r>
        <w:rPr>
          <w:rFonts w:ascii="Arial" w:eastAsia="Arial" w:hAnsi="Arial" w:cs="Arial"/>
          <w:b/>
          <w:bCs/>
          <w:color w:val="000000"/>
          <w:sz w:val="44"/>
          <w:szCs w:val="44"/>
        </w:rPr>
        <w:t>Signed:    J Britton</w:t>
      </w:r>
    </w:p>
    <w:p w14:paraId="692E076F" w14:textId="6588B50C" w:rsidR="001A4387" w:rsidRDefault="001A4387">
      <w:pPr>
        <w:tabs>
          <w:tab w:val="left" w:pos="180"/>
        </w:tabs>
        <w:rPr>
          <w:rFonts w:ascii="Verdana" w:eastAsia="Verdana" w:hAnsi="Verdana" w:cs="Verdana"/>
          <w:sz w:val="24"/>
          <w:szCs w:val="24"/>
        </w:rPr>
      </w:pPr>
    </w:p>
    <w:p w14:paraId="25E01CE5" w14:textId="5DCF9A2D" w:rsidR="001A4387" w:rsidRDefault="00000000">
      <w:pPr>
        <w:jc w:val="center"/>
        <w:rPr>
          <w:rFonts w:ascii="Verdana" w:eastAsia="Verdana" w:hAnsi="Verdana" w:cs="Verdana"/>
          <w:sz w:val="24"/>
          <w:szCs w:val="24"/>
        </w:rPr>
      </w:pPr>
      <w:r>
        <w:br w:type="page"/>
      </w:r>
    </w:p>
    <w:p w14:paraId="21C1426D" w14:textId="77777777" w:rsidR="001A4387" w:rsidRDefault="001A4387">
      <w:pPr>
        <w:jc w:val="center"/>
        <w:rPr>
          <w:rFonts w:ascii="Verdana" w:eastAsia="Verdana" w:hAnsi="Verdana" w:cs="Verdana"/>
          <w:sz w:val="24"/>
          <w:szCs w:val="24"/>
        </w:rPr>
      </w:pPr>
    </w:p>
    <w:p w14:paraId="0E1E2325" w14:textId="77777777" w:rsidR="001A4387" w:rsidRDefault="001A4387">
      <w:pPr>
        <w:jc w:val="center"/>
        <w:rPr>
          <w:rFonts w:ascii="Verdana" w:eastAsia="Verdana" w:hAnsi="Verdana" w:cs="Verdana"/>
          <w:sz w:val="24"/>
          <w:szCs w:val="24"/>
        </w:rPr>
      </w:pPr>
    </w:p>
    <w:p w14:paraId="35370A39" w14:textId="77777777" w:rsidR="001A4387" w:rsidRDefault="001A4387">
      <w:pPr>
        <w:jc w:val="center"/>
        <w:rPr>
          <w:rFonts w:ascii="Verdana" w:eastAsia="Verdana" w:hAnsi="Verdana" w:cs="Verdana"/>
          <w:sz w:val="24"/>
          <w:szCs w:val="24"/>
        </w:rPr>
      </w:pPr>
    </w:p>
    <w:p w14:paraId="1B900700" w14:textId="77777777" w:rsidR="001A4387" w:rsidRDefault="001A4387">
      <w:pPr>
        <w:jc w:val="center"/>
        <w:rPr>
          <w:rFonts w:ascii="Verdana" w:eastAsia="Verdana" w:hAnsi="Verdana" w:cs="Verdana"/>
          <w:sz w:val="24"/>
          <w:szCs w:val="24"/>
        </w:rPr>
      </w:pPr>
    </w:p>
    <w:p w14:paraId="7F6939C0" w14:textId="77777777" w:rsidR="001A4387" w:rsidRDefault="001A4387">
      <w:pPr>
        <w:rPr>
          <w:rFonts w:ascii="Verdana" w:eastAsia="Verdana" w:hAnsi="Verdana" w:cs="Verdana"/>
          <w:sz w:val="24"/>
          <w:szCs w:val="24"/>
        </w:rPr>
      </w:pPr>
    </w:p>
    <w:p w14:paraId="02D98825" w14:textId="77777777" w:rsidR="001A4387" w:rsidRDefault="001A4387">
      <w:pPr>
        <w:rPr>
          <w:rFonts w:ascii="Verdana" w:eastAsia="Verdana" w:hAnsi="Verdana" w:cs="Verdana"/>
          <w:sz w:val="24"/>
          <w:szCs w:val="24"/>
        </w:rPr>
      </w:pPr>
    </w:p>
    <w:p w14:paraId="6E489DA0" w14:textId="77777777" w:rsidR="001A4387" w:rsidRDefault="001A4387">
      <w:pPr>
        <w:rPr>
          <w:rFonts w:ascii="Verdana" w:eastAsia="Verdana" w:hAnsi="Verdana" w:cs="Verdana"/>
          <w:sz w:val="24"/>
          <w:szCs w:val="24"/>
        </w:rPr>
      </w:pPr>
    </w:p>
    <w:p w14:paraId="72D3E714" w14:textId="77777777" w:rsidR="001A4387" w:rsidRDefault="001A4387">
      <w:pPr>
        <w:rPr>
          <w:rFonts w:ascii="Verdana" w:eastAsia="Verdana" w:hAnsi="Verdana" w:cs="Verdana"/>
          <w:sz w:val="24"/>
          <w:szCs w:val="24"/>
        </w:rPr>
      </w:pPr>
    </w:p>
    <w:p w14:paraId="4654E705" w14:textId="77777777" w:rsidR="001A4387" w:rsidRDefault="001A4387">
      <w:pPr>
        <w:rPr>
          <w:rFonts w:ascii="Verdana" w:eastAsia="Verdana" w:hAnsi="Verdana" w:cs="Verdana"/>
          <w:sz w:val="24"/>
          <w:szCs w:val="24"/>
        </w:rPr>
      </w:pPr>
    </w:p>
    <w:p w14:paraId="422F954A" w14:textId="77777777" w:rsidR="001A4387" w:rsidRDefault="001A4387">
      <w:pPr>
        <w:rPr>
          <w:rFonts w:ascii="Verdana" w:eastAsia="Verdana" w:hAnsi="Verdana" w:cs="Verdana"/>
          <w:sz w:val="24"/>
          <w:szCs w:val="24"/>
        </w:rPr>
      </w:pPr>
    </w:p>
    <w:p w14:paraId="367F15FE" w14:textId="77777777" w:rsidR="001A4387" w:rsidRDefault="001A4387">
      <w:pPr>
        <w:rPr>
          <w:rFonts w:ascii="Verdana" w:eastAsia="Verdana" w:hAnsi="Verdana" w:cs="Verdana"/>
          <w:sz w:val="24"/>
          <w:szCs w:val="24"/>
        </w:rPr>
      </w:pPr>
    </w:p>
    <w:p w14:paraId="447B9082" w14:textId="77777777" w:rsidR="001A4387" w:rsidRDefault="001A4387">
      <w:pPr>
        <w:rPr>
          <w:rFonts w:ascii="Verdana" w:eastAsia="Verdana" w:hAnsi="Verdana" w:cs="Verdana"/>
          <w:sz w:val="24"/>
          <w:szCs w:val="24"/>
        </w:rPr>
      </w:pPr>
    </w:p>
    <w:p w14:paraId="53639FE5" w14:textId="77777777" w:rsidR="001A4387" w:rsidRDefault="001A4387">
      <w:pPr>
        <w:rPr>
          <w:rFonts w:ascii="Verdana" w:eastAsia="Verdana" w:hAnsi="Verdana" w:cs="Verdana"/>
          <w:sz w:val="24"/>
          <w:szCs w:val="24"/>
        </w:rPr>
      </w:pPr>
    </w:p>
    <w:p w14:paraId="2FF9F7C6" w14:textId="77777777" w:rsidR="001A4387" w:rsidRDefault="001A4387">
      <w:pPr>
        <w:rPr>
          <w:rFonts w:ascii="Verdana" w:eastAsia="Verdana" w:hAnsi="Verdana" w:cs="Verdana"/>
          <w:sz w:val="24"/>
          <w:szCs w:val="24"/>
        </w:rPr>
      </w:pPr>
    </w:p>
    <w:p w14:paraId="23A329C5" w14:textId="77777777" w:rsidR="001A4387" w:rsidRDefault="001A4387">
      <w:pPr>
        <w:rPr>
          <w:rFonts w:ascii="Verdana" w:eastAsia="Verdana" w:hAnsi="Verdana" w:cs="Verdana"/>
          <w:sz w:val="24"/>
          <w:szCs w:val="24"/>
        </w:rPr>
      </w:pPr>
    </w:p>
    <w:p w14:paraId="45861EF1" w14:textId="77777777" w:rsidR="001A4387" w:rsidRDefault="001A4387">
      <w:pPr>
        <w:rPr>
          <w:rFonts w:ascii="Verdana" w:eastAsia="Verdana" w:hAnsi="Verdana" w:cs="Verdana"/>
          <w:sz w:val="24"/>
          <w:szCs w:val="24"/>
        </w:rPr>
      </w:pPr>
    </w:p>
    <w:p w14:paraId="455DDC1E" w14:textId="77777777" w:rsidR="001A4387" w:rsidRDefault="001A4387">
      <w:pPr>
        <w:rPr>
          <w:rFonts w:ascii="Verdana" w:eastAsia="Verdana" w:hAnsi="Verdana" w:cs="Verdana"/>
          <w:sz w:val="24"/>
          <w:szCs w:val="24"/>
        </w:rPr>
      </w:pPr>
    </w:p>
    <w:p w14:paraId="3CD23933" w14:textId="77777777" w:rsidR="001A4387" w:rsidRDefault="001A4387">
      <w:pPr>
        <w:rPr>
          <w:rFonts w:ascii="Verdana" w:eastAsia="Verdana" w:hAnsi="Verdana" w:cs="Verdana"/>
          <w:sz w:val="24"/>
          <w:szCs w:val="24"/>
        </w:rPr>
      </w:pPr>
    </w:p>
    <w:p w14:paraId="67E92C3F" w14:textId="77777777" w:rsidR="001A4387" w:rsidRDefault="00000000">
      <w:pPr>
        <w:jc w:val="center"/>
        <w:rPr>
          <w:rFonts w:ascii="Arial" w:eastAsia="Arial" w:hAnsi="Arial" w:cs="Arial"/>
          <w:sz w:val="72"/>
          <w:szCs w:val="72"/>
        </w:rPr>
      </w:pPr>
      <w:r>
        <w:rPr>
          <w:rFonts w:ascii="Arial" w:eastAsia="Arial" w:hAnsi="Arial" w:cs="Arial"/>
          <w:sz w:val="72"/>
          <w:szCs w:val="72"/>
        </w:rPr>
        <w:t>Morley Victoria</w:t>
      </w:r>
      <w:r>
        <w:rPr>
          <w:rFonts w:ascii="Verdana" w:eastAsia="Verdana" w:hAnsi="Verdana" w:cs="Verdana"/>
          <w:sz w:val="72"/>
          <w:szCs w:val="72"/>
        </w:rPr>
        <w:br/>
      </w:r>
      <w:r>
        <w:rPr>
          <w:rFonts w:ascii="Arial" w:eastAsia="Arial" w:hAnsi="Arial" w:cs="Arial"/>
          <w:sz w:val="72"/>
          <w:szCs w:val="72"/>
        </w:rPr>
        <w:t xml:space="preserve"> Equality and Diversity Policy </w:t>
      </w:r>
    </w:p>
    <w:p w14:paraId="77535B1A" w14:textId="77777777" w:rsidR="001A4387" w:rsidRDefault="001A4387">
      <w:pPr>
        <w:jc w:val="center"/>
        <w:rPr>
          <w:rFonts w:ascii="Arial" w:eastAsia="Arial" w:hAnsi="Arial" w:cs="Arial"/>
          <w:sz w:val="40"/>
          <w:szCs w:val="40"/>
        </w:rPr>
      </w:pPr>
    </w:p>
    <w:p w14:paraId="53DAFC11" w14:textId="77777777" w:rsidR="001A4387" w:rsidRDefault="001A4387">
      <w:pPr>
        <w:jc w:val="center"/>
        <w:rPr>
          <w:rFonts w:ascii="Arial" w:eastAsia="Arial" w:hAnsi="Arial" w:cs="Arial"/>
          <w:sz w:val="72"/>
          <w:szCs w:val="72"/>
        </w:rPr>
      </w:pPr>
    </w:p>
    <w:p w14:paraId="1304E954" w14:textId="77777777" w:rsidR="001A4387" w:rsidRDefault="001A4387">
      <w:pPr>
        <w:jc w:val="center"/>
        <w:rPr>
          <w:rFonts w:ascii="Arial" w:eastAsia="Arial" w:hAnsi="Arial" w:cs="Arial"/>
          <w:sz w:val="72"/>
          <w:szCs w:val="72"/>
        </w:rPr>
      </w:pPr>
    </w:p>
    <w:p w14:paraId="3E77E421" w14:textId="77777777" w:rsidR="001A4387" w:rsidRDefault="001A4387">
      <w:pPr>
        <w:rPr>
          <w:rFonts w:ascii="Verdana" w:eastAsia="Verdana" w:hAnsi="Verdana" w:cs="Verdana"/>
          <w:sz w:val="24"/>
          <w:szCs w:val="24"/>
        </w:rPr>
      </w:pPr>
    </w:p>
    <w:p w14:paraId="18778AB3" w14:textId="77777777" w:rsidR="001A4387" w:rsidRDefault="001A4387">
      <w:pPr>
        <w:rPr>
          <w:rFonts w:ascii="Verdana" w:eastAsia="Verdana" w:hAnsi="Verdana" w:cs="Verdana"/>
          <w:sz w:val="24"/>
          <w:szCs w:val="24"/>
        </w:rPr>
      </w:pPr>
    </w:p>
    <w:p w14:paraId="3D10BE28" w14:textId="77777777" w:rsidR="001A4387" w:rsidRDefault="00000000">
      <w:pPr>
        <w:jc w:val="center"/>
        <w:rPr>
          <w:rFonts w:ascii="Arial" w:eastAsia="Arial" w:hAnsi="Arial" w:cs="Arial"/>
          <w:sz w:val="22"/>
          <w:szCs w:val="22"/>
        </w:rPr>
      </w:pPr>
      <w:r>
        <w:rPr>
          <w:rFonts w:ascii="Arial" w:eastAsia="Arial" w:hAnsi="Arial" w:cs="Arial"/>
          <w:sz w:val="22"/>
          <w:szCs w:val="22"/>
        </w:rPr>
        <w:t>Adopted by the Morley Victoria Primary School Governing Body in Autumn 2020</w:t>
      </w:r>
    </w:p>
    <w:p w14:paraId="465BE929" w14:textId="77777777" w:rsidR="001A4387" w:rsidRDefault="001A4387">
      <w:pPr>
        <w:jc w:val="center"/>
        <w:rPr>
          <w:rFonts w:ascii="Arial" w:eastAsia="Arial" w:hAnsi="Arial" w:cs="Arial"/>
          <w:sz w:val="22"/>
          <w:szCs w:val="22"/>
        </w:rPr>
      </w:pPr>
    </w:p>
    <w:p w14:paraId="4F0CA18F" w14:textId="77777777" w:rsidR="001A4387" w:rsidRDefault="001A4387">
      <w:pPr>
        <w:jc w:val="center"/>
        <w:rPr>
          <w:rFonts w:ascii="Arial" w:eastAsia="Arial" w:hAnsi="Arial" w:cs="Arial"/>
          <w:sz w:val="22"/>
          <w:szCs w:val="22"/>
        </w:rPr>
      </w:pPr>
    </w:p>
    <w:p w14:paraId="329ED8B8" w14:textId="77777777" w:rsidR="001A4387" w:rsidRDefault="001A4387">
      <w:pPr>
        <w:jc w:val="center"/>
        <w:rPr>
          <w:rFonts w:ascii="Arial" w:eastAsia="Arial" w:hAnsi="Arial" w:cs="Arial"/>
          <w:sz w:val="22"/>
          <w:szCs w:val="22"/>
        </w:rPr>
      </w:pPr>
    </w:p>
    <w:p w14:paraId="12ECE8A8" w14:textId="77777777" w:rsidR="001A4387" w:rsidRDefault="001A4387">
      <w:pPr>
        <w:jc w:val="center"/>
        <w:rPr>
          <w:rFonts w:ascii="Arial" w:eastAsia="Arial" w:hAnsi="Arial" w:cs="Arial"/>
          <w:sz w:val="22"/>
          <w:szCs w:val="22"/>
        </w:rPr>
      </w:pPr>
    </w:p>
    <w:p w14:paraId="25A63865" w14:textId="77777777" w:rsidR="001A4387" w:rsidRDefault="001A4387">
      <w:pPr>
        <w:jc w:val="center"/>
        <w:rPr>
          <w:rFonts w:ascii="Arial" w:eastAsia="Arial" w:hAnsi="Arial" w:cs="Arial"/>
          <w:sz w:val="22"/>
          <w:szCs w:val="22"/>
        </w:rPr>
      </w:pPr>
    </w:p>
    <w:p w14:paraId="74CE397A" w14:textId="77777777" w:rsidR="001A4387" w:rsidRDefault="001A4387">
      <w:pPr>
        <w:rPr>
          <w:rFonts w:ascii="Arial" w:eastAsia="Arial" w:hAnsi="Arial" w:cs="Arial"/>
          <w:sz w:val="22"/>
          <w:szCs w:val="22"/>
        </w:rPr>
      </w:pPr>
    </w:p>
    <w:p w14:paraId="268005C4" w14:textId="77777777" w:rsidR="001A4387" w:rsidRDefault="001A4387">
      <w:pPr>
        <w:rPr>
          <w:rFonts w:ascii="Arial" w:eastAsia="Arial" w:hAnsi="Arial" w:cs="Arial"/>
          <w:sz w:val="22"/>
          <w:szCs w:val="22"/>
        </w:rPr>
      </w:pPr>
    </w:p>
    <w:p w14:paraId="186A0134" w14:textId="77777777" w:rsidR="001A4387" w:rsidRDefault="001A4387">
      <w:pPr>
        <w:rPr>
          <w:rFonts w:ascii="Arial" w:eastAsia="Arial" w:hAnsi="Arial" w:cs="Arial"/>
          <w:sz w:val="22"/>
          <w:szCs w:val="22"/>
        </w:rPr>
      </w:pPr>
    </w:p>
    <w:p w14:paraId="35BCE8EE" w14:textId="77777777" w:rsidR="001A4387" w:rsidRDefault="001A4387">
      <w:pPr>
        <w:rPr>
          <w:rFonts w:ascii="Arial" w:eastAsia="Arial" w:hAnsi="Arial" w:cs="Arial"/>
          <w:sz w:val="22"/>
          <w:szCs w:val="22"/>
        </w:rPr>
      </w:pPr>
    </w:p>
    <w:p w14:paraId="2B40BF6A" w14:textId="77777777" w:rsidR="001A4387" w:rsidRDefault="001A4387">
      <w:pPr>
        <w:rPr>
          <w:rFonts w:ascii="Arial" w:eastAsia="Arial" w:hAnsi="Arial" w:cs="Arial"/>
          <w:sz w:val="22"/>
          <w:szCs w:val="22"/>
        </w:rPr>
      </w:pPr>
    </w:p>
    <w:p w14:paraId="6DFC0DE3" w14:textId="77777777" w:rsidR="001A4387" w:rsidRDefault="001A4387">
      <w:pPr>
        <w:rPr>
          <w:rFonts w:ascii="Arial" w:eastAsia="Arial" w:hAnsi="Arial" w:cs="Arial"/>
          <w:sz w:val="22"/>
          <w:szCs w:val="22"/>
        </w:rPr>
      </w:pPr>
    </w:p>
    <w:p w14:paraId="79ADA922" w14:textId="77777777" w:rsidR="001A4387" w:rsidRDefault="001A4387">
      <w:pPr>
        <w:rPr>
          <w:rFonts w:ascii="Arial" w:eastAsia="Arial" w:hAnsi="Arial" w:cs="Arial"/>
          <w:sz w:val="22"/>
          <w:szCs w:val="22"/>
        </w:rPr>
      </w:pPr>
    </w:p>
    <w:p w14:paraId="163E7E4E" w14:textId="77777777" w:rsidR="001A4387" w:rsidRDefault="00000000">
      <w:pPr>
        <w:rPr>
          <w:rFonts w:ascii="Arial" w:eastAsia="Arial" w:hAnsi="Arial" w:cs="Arial"/>
          <w:sz w:val="22"/>
          <w:szCs w:val="22"/>
        </w:rPr>
      </w:pPr>
      <w:r>
        <w:br w:type="page"/>
      </w:r>
    </w:p>
    <w:p w14:paraId="76804109" w14:textId="77777777" w:rsidR="001A4387" w:rsidRDefault="001A4387">
      <w:pPr>
        <w:rPr>
          <w:rFonts w:ascii="Arial" w:eastAsia="Arial" w:hAnsi="Arial" w:cs="Arial"/>
          <w:sz w:val="22"/>
          <w:szCs w:val="22"/>
        </w:rPr>
      </w:pPr>
    </w:p>
    <w:p w14:paraId="314BFA25" w14:textId="77777777" w:rsidR="001A4387" w:rsidRDefault="001A4387">
      <w:pPr>
        <w:jc w:val="center"/>
        <w:rPr>
          <w:rFonts w:ascii="Arial" w:eastAsia="Arial" w:hAnsi="Arial" w:cs="Arial"/>
          <w:sz w:val="22"/>
          <w:szCs w:val="22"/>
        </w:rPr>
      </w:pPr>
    </w:p>
    <w:p w14:paraId="4AC82B4B" w14:textId="77777777" w:rsidR="001A4387" w:rsidRDefault="001A4387">
      <w:pPr>
        <w:jc w:val="center"/>
        <w:rPr>
          <w:rFonts w:ascii="Arial" w:eastAsia="Arial" w:hAnsi="Arial" w:cs="Arial"/>
          <w:sz w:val="22"/>
          <w:szCs w:val="22"/>
        </w:rPr>
      </w:pPr>
    </w:p>
    <w:p w14:paraId="7C31AB84" w14:textId="77777777" w:rsidR="001A4387" w:rsidRDefault="00000000">
      <w:pPr>
        <w:jc w:val="center"/>
        <w:rPr>
          <w:rFonts w:ascii="Arial" w:eastAsia="Arial" w:hAnsi="Arial" w:cs="Arial"/>
          <w:sz w:val="22"/>
          <w:szCs w:val="22"/>
        </w:rPr>
      </w:pPr>
      <w:r>
        <w:rPr>
          <w:rFonts w:ascii="Arial" w:eastAsia="Arial" w:hAnsi="Arial" w:cs="Arial"/>
          <w:b/>
          <w:bCs/>
          <w:sz w:val="22"/>
          <w:szCs w:val="22"/>
        </w:rPr>
        <w:t>Contents</w:t>
      </w:r>
    </w:p>
    <w:p w14:paraId="188DEDE7" w14:textId="77777777" w:rsidR="001A4387" w:rsidRDefault="001A4387">
      <w:pPr>
        <w:jc w:val="center"/>
        <w:rPr>
          <w:rFonts w:ascii="Arial" w:eastAsia="Arial" w:hAnsi="Arial" w:cs="Arial"/>
          <w:sz w:val="22"/>
          <w:szCs w:val="22"/>
        </w:rPr>
      </w:pPr>
    </w:p>
    <w:p w14:paraId="17EC6FA4" w14:textId="77777777" w:rsidR="001A4387" w:rsidRDefault="00000000">
      <w:pPr>
        <w:numPr>
          <w:ilvl w:val="0"/>
          <w:numId w:val="1"/>
        </w:numPr>
        <w:rPr>
          <w:rFonts w:ascii="Arial" w:eastAsia="Arial" w:hAnsi="Arial" w:cs="Arial"/>
          <w:sz w:val="22"/>
          <w:szCs w:val="22"/>
        </w:rPr>
      </w:pPr>
      <w:r>
        <w:rPr>
          <w:rFonts w:ascii="Arial" w:eastAsia="Arial" w:hAnsi="Arial" w:cs="Arial"/>
          <w:b/>
          <w:bCs/>
          <w:sz w:val="22"/>
          <w:szCs w:val="22"/>
        </w:rPr>
        <w:t xml:space="preserve">Definition </w:t>
      </w:r>
    </w:p>
    <w:p w14:paraId="6483AD4F" w14:textId="77777777" w:rsidR="001A4387" w:rsidRDefault="001A4387">
      <w:pPr>
        <w:rPr>
          <w:rFonts w:ascii="Arial" w:eastAsia="Arial" w:hAnsi="Arial" w:cs="Arial"/>
          <w:sz w:val="22"/>
          <w:szCs w:val="22"/>
        </w:rPr>
      </w:pPr>
    </w:p>
    <w:p w14:paraId="2A9C9B86" w14:textId="77777777" w:rsidR="001A4387" w:rsidRDefault="00000000">
      <w:pPr>
        <w:numPr>
          <w:ilvl w:val="0"/>
          <w:numId w:val="1"/>
        </w:numPr>
        <w:rPr>
          <w:rFonts w:ascii="Arial" w:eastAsia="Arial" w:hAnsi="Arial" w:cs="Arial"/>
          <w:sz w:val="22"/>
          <w:szCs w:val="22"/>
        </w:rPr>
      </w:pPr>
      <w:r>
        <w:rPr>
          <w:rFonts w:ascii="Arial" w:eastAsia="Arial" w:hAnsi="Arial" w:cs="Arial"/>
          <w:b/>
          <w:bCs/>
          <w:sz w:val="22"/>
          <w:szCs w:val="22"/>
        </w:rPr>
        <w:t>Introduction</w:t>
      </w:r>
    </w:p>
    <w:p w14:paraId="550725C4" w14:textId="77777777" w:rsidR="001A4387" w:rsidRDefault="001A4387">
      <w:pPr>
        <w:pBdr>
          <w:top w:val="nil"/>
          <w:left w:val="nil"/>
          <w:bottom w:val="nil"/>
          <w:right w:val="nil"/>
          <w:between w:val="nil"/>
        </w:pBdr>
        <w:ind w:left="720"/>
        <w:rPr>
          <w:rFonts w:ascii="Arial" w:eastAsia="Arial" w:hAnsi="Arial" w:cs="Arial"/>
          <w:color w:val="000000"/>
          <w:sz w:val="22"/>
          <w:szCs w:val="22"/>
        </w:rPr>
      </w:pPr>
    </w:p>
    <w:p w14:paraId="0E40B1FD" w14:textId="77777777" w:rsidR="001A4387" w:rsidRDefault="00000000">
      <w:pPr>
        <w:numPr>
          <w:ilvl w:val="0"/>
          <w:numId w:val="1"/>
        </w:numPr>
        <w:rPr>
          <w:rFonts w:ascii="Arial" w:eastAsia="Arial" w:hAnsi="Arial" w:cs="Arial"/>
          <w:sz w:val="22"/>
          <w:szCs w:val="22"/>
        </w:rPr>
      </w:pPr>
      <w:r>
        <w:rPr>
          <w:rFonts w:ascii="Arial" w:eastAsia="Arial" w:hAnsi="Arial" w:cs="Arial"/>
          <w:b/>
          <w:bCs/>
          <w:sz w:val="22"/>
          <w:szCs w:val="22"/>
        </w:rPr>
        <w:t xml:space="preserve">Application of the policy </w:t>
      </w:r>
    </w:p>
    <w:p w14:paraId="62F8EBF5" w14:textId="77777777" w:rsidR="001A4387" w:rsidRDefault="001A4387">
      <w:pPr>
        <w:rPr>
          <w:rFonts w:ascii="Arial" w:eastAsia="Arial" w:hAnsi="Arial" w:cs="Arial"/>
          <w:sz w:val="22"/>
          <w:szCs w:val="22"/>
        </w:rPr>
      </w:pPr>
    </w:p>
    <w:p w14:paraId="028106ED" w14:textId="77777777" w:rsidR="001A4387" w:rsidRDefault="00000000">
      <w:pPr>
        <w:numPr>
          <w:ilvl w:val="0"/>
          <w:numId w:val="1"/>
        </w:numPr>
        <w:rPr>
          <w:rFonts w:ascii="Arial" w:eastAsia="Arial" w:hAnsi="Arial" w:cs="Arial"/>
          <w:sz w:val="22"/>
          <w:szCs w:val="22"/>
        </w:rPr>
      </w:pPr>
      <w:r>
        <w:rPr>
          <w:rFonts w:ascii="Arial" w:eastAsia="Arial" w:hAnsi="Arial" w:cs="Arial"/>
          <w:b/>
          <w:bCs/>
          <w:sz w:val="22"/>
          <w:szCs w:val="22"/>
        </w:rPr>
        <w:t xml:space="preserve">Implementation </w:t>
      </w:r>
    </w:p>
    <w:p w14:paraId="2AF35B4F" w14:textId="77777777" w:rsidR="001A4387" w:rsidRDefault="001A4387">
      <w:pPr>
        <w:pBdr>
          <w:top w:val="nil"/>
          <w:left w:val="nil"/>
          <w:bottom w:val="nil"/>
          <w:right w:val="nil"/>
          <w:between w:val="nil"/>
        </w:pBdr>
        <w:ind w:left="720"/>
        <w:rPr>
          <w:rFonts w:ascii="Arial" w:eastAsia="Arial" w:hAnsi="Arial" w:cs="Arial"/>
          <w:color w:val="000000"/>
          <w:sz w:val="22"/>
          <w:szCs w:val="22"/>
        </w:rPr>
      </w:pPr>
    </w:p>
    <w:p w14:paraId="5502BBCB" w14:textId="77777777" w:rsidR="001A4387" w:rsidRDefault="00000000">
      <w:pPr>
        <w:numPr>
          <w:ilvl w:val="0"/>
          <w:numId w:val="1"/>
        </w:numPr>
        <w:rPr>
          <w:rFonts w:ascii="Arial" w:eastAsia="Arial" w:hAnsi="Arial" w:cs="Arial"/>
          <w:sz w:val="22"/>
          <w:szCs w:val="22"/>
        </w:rPr>
      </w:pPr>
      <w:r>
        <w:rPr>
          <w:rFonts w:ascii="Arial" w:eastAsia="Arial" w:hAnsi="Arial" w:cs="Arial"/>
          <w:b/>
          <w:bCs/>
          <w:sz w:val="22"/>
          <w:szCs w:val="22"/>
        </w:rPr>
        <w:t xml:space="preserve">Roles and Responsibilities </w:t>
      </w:r>
    </w:p>
    <w:p w14:paraId="64EB4046" w14:textId="77777777" w:rsidR="001A4387" w:rsidRDefault="001A4387">
      <w:pPr>
        <w:pBdr>
          <w:top w:val="nil"/>
          <w:left w:val="nil"/>
          <w:bottom w:val="nil"/>
          <w:right w:val="nil"/>
          <w:between w:val="nil"/>
        </w:pBdr>
        <w:ind w:left="720"/>
        <w:rPr>
          <w:rFonts w:ascii="Arial" w:eastAsia="Arial" w:hAnsi="Arial" w:cs="Arial"/>
          <w:color w:val="000000"/>
          <w:sz w:val="22"/>
          <w:szCs w:val="22"/>
        </w:rPr>
      </w:pPr>
    </w:p>
    <w:p w14:paraId="300D9BFE" w14:textId="77777777" w:rsidR="001A4387" w:rsidRDefault="00000000">
      <w:pPr>
        <w:numPr>
          <w:ilvl w:val="0"/>
          <w:numId w:val="1"/>
        </w:numPr>
        <w:rPr>
          <w:rFonts w:ascii="Arial" w:eastAsia="Arial" w:hAnsi="Arial" w:cs="Arial"/>
          <w:sz w:val="22"/>
          <w:szCs w:val="22"/>
        </w:rPr>
      </w:pPr>
      <w:r>
        <w:rPr>
          <w:rFonts w:ascii="Arial" w:eastAsia="Arial" w:hAnsi="Arial" w:cs="Arial"/>
          <w:b/>
          <w:bCs/>
          <w:sz w:val="22"/>
          <w:szCs w:val="22"/>
        </w:rPr>
        <w:t xml:space="preserve">Review </w:t>
      </w:r>
    </w:p>
    <w:p w14:paraId="15261B98" w14:textId="77777777" w:rsidR="001A4387" w:rsidRDefault="001A4387">
      <w:pPr>
        <w:pBdr>
          <w:top w:val="nil"/>
          <w:left w:val="nil"/>
          <w:bottom w:val="nil"/>
          <w:right w:val="nil"/>
          <w:between w:val="nil"/>
        </w:pBdr>
        <w:ind w:left="720"/>
        <w:rPr>
          <w:rFonts w:ascii="Arial" w:eastAsia="Arial" w:hAnsi="Arial" w:cs="Arial"/>
          <w:color w:val="000000"/>
          <w:sz w:val="22"/>
          <w:szCs w:val="22"/>
        </w:rPr>
      </w:pPr>
    </w:p>
    <w:p w14:paraId="71FD5229" w14:textId="77777777" w:rsidR="001A4387" w:rsidRDefault="00000000">
      <w:pPr>
        <w:numPr>
          <w:ilvl w:val="0"/>
          <w:numId w:val="1"/>
        </w:numPr>
        <w:rPr>
          <w:rFonts w:ascii="Arial" w:eastAsia="Arial" w:hAnsi="Arial" w:cs="Arial"/>
          <w:sz w:val="22"/>
          <w:szCs w:val="22"/>
        </w:rPr>
      </w:pPr>
      <w:r>
        <w:rPr>
          <w:rFonts w:ascii="Arial" w:eastAsia="Arial" w:hAnsi="Arial" w:cs="Arial"/>
          <w:b/>
          <w:bCs/>
          <w:sz w:val="22"/>
          <w:szCs w:val="22"/>
        </w:rPr>
        <w:t xml:space="preserve">Complaints </w:t>
      </w:r>
    </w:p>
    <w:p w14:paraId="1E45D4B9" w14:textId="77777777" w:rsidR="001A4387" w:rsidRDefault="001A4387">
      <w:pPr>
        <w:pBdr>
          <w:top w:val="nil"/>
          <w:left w:val="nil"/>
          <w:bottom w:val="nil"/>
          <w:right w:val="nil"/>
          <w:between w:val="nil"/>
        </w:pBdr>
        <w:ind w:left="720"/>
        <w:rPr>
          <w:rFonts w:ascii="Arial" w:eastAsia="Arial" w:hAnsi="Arial" w:cs="Arial"/>
          <w:color w:val="000000"/>
          <w:sz w:val="22"/>
          <w:szCs w:val="22"/>
        </w:rPr>
      </w:pPr>
    </w:p>
    <w:p w14:paraId="77FE9159" w14:textId="77777777" w:rsidR="001A4387" w:rsidRDefault="00000000">
      <w:pPr>
        <w:numPr>
          <w:ilvl w:val="0"/>
          <w:numId w:val="1"/>
        </w:numPr>
        <w:rPr>
          <w:rFonts w:ascii="Arial" w:eastAsia="Arial" w:hAnsi="Arial" w:cs="Arial"/>
          <w:sz w:val="22"/>
          <w:szCs w:val="22"/>
        </w:rPr>
      </w:pPr>
      <w:r>
        <w:rPr>
          <w:rFonts w:ascii="Arial" w:eastAsia="Arial" w:hAnsi="Arial" w:cs="Arial"/>
          <w:b/>
          <w:bCs/>
          <w:sz w:val="22"/>
          <w:szCs w:val="22"/>
        </w:rPr>
        <w:t xml:space="preserve">Equality Impact Assessment </w:t>
      </w:r>
    </w:p>
    <w:p w14:paraId="7C1B02DB" w14:textId="77777777" w:rsidR="001A4387" w:rsidRDefault="001A4387">
      <w:pPr>
        <w:pBdr>
          <w:top w:val="nil"/>
          <w:left w:val="nil"/>
          <w:bottom w:val="nil"/>
          <w:right w:val="nil"/>
          <w:between w:val="nil"/>
        </w:pBdr>
        <w:ind w:left="720"/>
        <w:rPr>
          <w:rFonts w:ascii="Arial" w:eastAsia="Arial" w:hAnsi="Arial" w:cs="Arial"/>
          <w:color w:val="000000"/>
          <w:sz w:val="22"/>
          <w:szCs w:val="22"/>
        </w:rPr>
      </w:pPr>
    </w:p>
    <w:p w14:paraId="334991C2" w14:textId="77777777" w:rsidR="001A4387" w:rsidRDefault="001A4387">
      <w:pPr>
        <w:rPr>
          <w:rFonts w:ascii="Arial" w:eastAsia="Arial" w:hAnsi="Arial" w:cs="Arial"/>
          <w:sz w:val="22"/>
          <w:szCs w:val="22"/>
        </w:rPr>
      </w:pPr>
    </w:p>
    <w:p w14:paraId="28697F3E" w14:textId="77777777" w:rsidR="001A4387" w:rsidRDefault="001A4387">
      <w:pPr>
        <w:rPr>
          <w:rFonts w:ascii="Arial" w:eastAsia="Arial" w:hAnsi="Arial" w:cs="Arial"/>
          <w:sz w:val="22"/>
          <w:szCs w:val="22"/>
        </w:rPr>
      </w:pPr>
    </w:p>
    <w:p w14:paraId="7243371A" w14:textId="77777777" w:rsidR="001A4387" w:rsidRDefault="001A4387">
      <w:pPr>
        <w:rPr>
          <w:rFonts w:ascii="Arial" w:eastAsia="Arial" w:hAnsi="Arial" w:cs="Arial"/>
          <w:sz w:val="22"/>
          <w:szCs w:val="22"/>
        </w:rPr>
      </w:pPr>
    </w:p>
    <w:p w14:paraId="17A5C886" w14:textId="77777777" w:rsidR="001A4387" w:rsidRDefault="001A4387">
      <w:pPr>
        <w:rPr>
          <w:rFonts w:ascii="Arial" w:eastAsia="Arial" w:hAnsi="Arial" w:cs="Arial"/>
          <w:sz w:val="22"/>
          <w:szCs w:val="22"/>
        </w:rPr>
      </w:pPr>
    </w:p>
    <w:p w14:paraId="4E0A7BB2" w14:textId="77777777" w:rsidR="001A4387" w:rsidRDefault="001A4387">
      <w:pPr>
        <w:rPr>
          <w:rFonts w:ascii="Arial" w:eastAsia="Arial" w:hAnsi="Arial" w:cs="Arial"/>
          <w:sz w:val="22"/>
          <w:szCs w:val="22"/>
        </w:rPr>
      </w:pPr>
    </w:p>
    <w:p w14:paraId="03382C4A" w14:textId="77777777" w:rsidR="001A4387" w:rsidRDefault="00000000">
      <w:pPr>
        <w:rPr>
          <w:rFonts w:ascii="Arial" w:eastAsia="Arial" w:hAnsi="Arial" w:cs="Arial"/>
          <w:sz w:val="22"/>
          <w:szCs w:val="22"/>
        </w:rPr>
      </w:pPr>
      <w:r>
        <w:br w:type="page"/>
      </w:r>
    </w:p>
    <w:p w14:paraId="1D07D772" w14:textId="77777777" w:rsidR="001A4387" w:rsidRDefault="001A4387">
      <w:pPr>
        <w:rPr>
          <w:rFonts w:ascii="Arial" w:eastAsia="Arial" w:hAnsi="Arial" w:cs="Arial"/>
          <w:sz w:val="22"/>
          <w:szCs w:val="22"/>
        </w:rPr>
      </w:pPr>
    </w:p>
    <w:p w14:paraId="50E0EB9C" w14:textId="77777777" w:rsidR="001A4387" w:rsidRDefault="00000000">
      <w:pPr>
        <w:rPr>
          <w:rFonts w:ascii="Arial" w:eastAsia="Arial" w:hAnsi="Arial" w:cs="Arial"/>
          <w:sz w:val="22"/>
          <w:szCs w:val="22"/>
        </w:rPr>
      </w:pPr>
      <w:r>
        <w:rPr>
          <w:rFonts w:ascii="Arial" w:eastAsia="Arial" w:hAnsi="Arial" w:cs="Arial"/>
          <w:b/>
          <w:bCs/>
          <w:sz w:val="22"/>
          <w:szCs w:val="22"/>
        </w:rPr>
        <w:t>Definition:</w:t>
      </w:r>
    </w:p>
    <w:p w14:paraId="5FBB9D2E" w14:textId="77777777" w:rsidR="001A4387" w:rsidRDefault="00000000">
      <w:pPr>
        <w:rPr>
          <w:rFonts w:ascii="Arial" w:eastAsia="Arial" w:hAnsi="Arial" w:cs="Arial"/>
          <w:sz w:val="22"/>
          <w:szCs w:val="22"/>
        </w:rPr>
      </w:pPr>
      <w:r>
        <w:rPr>
          <w:rFonts w:ascii="Arial" w:eastAsia="Arial" w:hAnsi="Arial" w:cs="Arial"/>
          <w:sz w:val="22"/>
          <w:szCs w:val="22"/>
        </w:rPr>
        <w:t>Morley Victoria Primary School has adopted the Equalities Review 2007 definition of an equal society which strengthens our approach to equality and diversity. The definition is:</w:t>
      </w:r>
    </w:p>
    <w:p w14:paraId="3B89E1ED" w14:textId="77777777" w:rsidR="001A4387" w:rsidRDefault="001A4387">
      <w:pPr>
        <w:rPr>
          <w:rFonts w:ascii="Arial" w:eastAsia="Arial" w:hAnsi="Arial" w:cs="Arial"/>
          <w:sz w:val="22"/>
          <w:szCs w:val="22"/>
        </w:rPr>
      </w:pPr>
    </w:p>
    <w:p w14:paraId="33AD105F" w14:textId="77777777" w:rsidR="001A4387" w:rsidRDefault="00000000">
      <w:pPr>
        <w:rPr>
          <w:rFonts w:ascii="Arial" w:eastAsia="Arial" w:hAnsi="Arial" w:cs="Arial"/>
          <w:sz w:val="22"/>
          <w:szCs w:val="22"/>
        </w:rPr>
      </w:pPr>
      <w:r>
        <w:rPr>
          <w:rFonts w:ascii="Arial" w:eastAsia="Arial" w:hAnsi="Arial" w:cs="Arial"/>
          <w:b/>
          <w:bCs/>
          <w:sz w:val="22"/>
          <w:szCs w:val="22"/>
        </w:rPr>
        <w:t>‘An equal society protects and promotes equal, real freedom and substantive opportunity to live in the ways people value and would choose, so that everyone can flourish. An equal society recognises different people’s different needs, situations and goals and removes the barriers that limit what people can do and can be’.</w:t>
      </w:r>
    </w:p>
    <w:p w14:paraId="1159ED19" w14:textId="77777777" w:rsidR="001A4387" w:rsidRDefault="001A4387">
      <w:pPr>
        <w:rPr>
          <w:rFonts w:ascii="Arial" w:eastAsia="Arial" w:hAnsi="Arial" w:cs="Arial"/>
          <w:sz w:val="22"/>
          <w:szCs w:val="22"/>
        </w:rPr>
      </w:pPr>
    </w:p>
    <w:p w14:paraId="41E990BA" w14:textId="77777777" w:rsidR="001A4387" w:rsidRDefault="00000000">
      <w:pPr>
        <w:rPr>
          <w:rFonts w:ascii="Arial" w:eastAsia="Arial" w:hAnsi="Arial" w:cs="Arial"/>
          <w:color w:val="000000"/>
          <w:sz w:val="22"/>
          <w:szCs w:val="22"/>
        </w:rPr>
      </w:pPr>
      <w:r>
        <w:rPr>
          <w:rFonts w:ascii="Arial" w:eastAsia="Arial" w:hAnsi="Arial" w:cs="Arial"/>
          <w:color w:val="000000"/>
          <w:sz w:val="22"/>
          <w:szCs w:val="22"/>
        </w:rPr>
        <w:t>This policy covers the provisions of the Equality Act which became law in October 2010. As an employer, our obligations remain largely the same. The Act harmonises and replaces previous legislation (such as the Race Relations Act 1976 and the Disability Discrimination Act 1995) and ensures consistency to make the workplace a fair environment and to comply with the law.</w:t>
      </w:r>
    </w:p>
    <w:p w14:paraId="386215B3" w14:textId="77777777" w:rsidR="001A4387" w:rsidRDefault="001A4387">
      <w:pPr>
        <w:rPr>
          <w:rFonts w:ascii="Arial" w:eastAsia="Arial" w:hAnsi="Arial" w:cs="Arial"/>
          <w:color w:val="000000"/>
          <w:sz w:val="22"/>
          <w:szCs w:val="22"/>
        </w:rPr>
      </w:pPr>
    </w:p>
    <w:p w14:paraId="25E73D9C" w14:textId="77777777" w:rsidR="001A4387" w:rsidRDefault="00000000">
      <w:pPr>
        <w:rPr>
          <w:rFonts w:ascii="Arial" w:eastAsia="Arial" w:hAnsi="Arial" w:cs="Arial"/>
          <w:sz w:val="22"/>
          <w:szCs w:val="22"/>
        </w:rPr>
      </w:pPr>
      <w:r>
        <w:rPr>
          <w:rFonts w:ascii="Arial" w:eastAsia="Arial" w:hAnsi="Arial" w:cs="Arial"/>
          <w:color w:val="000000"/>
          <w:sz w:val="22"/>
          <w:szCs w:val="22"/>
        </w:rPr>
        <w:t xml:space="preserve">Schools have a duty to consider and complete the Equality Impact Assessment, Appendix 1. </w:t>
      </w:r>
    </w:p>
    <w:p w14:paraId="33334B63" w14:textId="77777777" w:rsidR="001A4387" w:rsidRDefault="001A4387">
      <w:pPr>
        <w:rPr>
          <w:rFonts w:ascii="Arial" w:eastAsia="Arial" w:hAnsi="Arial" w:cs="Arial"/>
          <w:sz w:val="22"/>
          <w:szCs w:val="22"/>
        </w:rPr>
      </w:pPr>
    </w:p>
    <w:p w14:paraId="51DFD3E7" w14:textId="77777777" w:rsidR="001A4387" w:rsidRDefault="00000000">
      <w:pPr>
        <w:rPr>
          <w:rFonts w:ascii="Arial" w:eastAsia="Arial" w:hAnsi="Arial" w:cs="Arial"/>
          <w:sz w:val="22"/>
          <w:szCs w:val="22"/>
        </w:rPr>
      </w:pPr>
      <w:r>
        <w:rPr>
          <w:rFonts w:ascii="Arial" w:eastAsia="Arial" w:hAnsi="Arial" w:cs="Arial"/>
          <w:b/>
          <w:bCs/>
          <w:sz w:val="22"/>
          <w:szCs w:val="22"/>
        </w:rPr>
        <w:t>Introduction</w:t>
      </w:r>
    </w:p>
    <w:p w14:paraId="12D134F0" w14:textId="77777777" w:rsidR="001A4387" w:rsidRDefault="001A4387">
      <w:pPr>
        <w:rPr>
          <w:rFonts w:ascii="Arial" w:eastAsia="Arial" w:hAnsi="Arial" w:cs="Arial"/>
          <w:sz w:val="22"/>
          <w:szCs w:val="22"/>
        </w:rPr>
      </w:pPr>
    </w:p>
    <w:p w14:paraId="7EE8A3DD" w14:textId="77777777" w:rsidR="001A4387" w:rsidRDefault="00000000">
      <w:pPr>
        <w:rPr>
          <w:rFonts w:ascii="Arial" w:eastAsia="Arial" w:hAnsi="Arial" w:cs="Arial"/>
          <w:sz w:val="22"/>
          <w:szCs w:val="22"/>
        </w:rPr>
      </w:pPr>
      <w:r>
        <w:rPr>
          <w:rFonts w:ascii="Arial" w:eastAsia="Arial" w:hAnsi="Arial" w:cs="Arial"/>
          <w:sz w:val="22"/>
          <w:szCs w:val="22"/>
        </w:rPr>
        <w:t xml:space="preserve">Morley Victoria Primary School is committed to providing an environment free from discrimination, bullying, harassment and victimisation where all members of its community are treated with respect and dignity. The school aims to create a culture of diversity within its community, providing a dynamic working and learning environment, where all members are valued for their contribution. </w:t>
      </w:r>
    </w:p>
    <w:p w14:paraId="3DE35CD5" w14:textId="77777777" w:rsidR="001A4387" w:rsidRDefault="001A4387">
      <w:pPr>
        <w:rPr>
          <w:rFonts w:ascii="Arial" w:eastAsia="Arial" w:hAnsi="Arial" w:cs="Arial"/>
          <w:sz w:val="22"/>
          <w:szCs w:val="22"/>
        </w:rPr>
      </w:pPr>
    </w:p>
    <w:p w14:paraId="566D217B" w14:textId="77777777" w:rsidR="001A4387" w:rsidRDefault="00000000">
      <w:pPr>
        <w:rPr>
          <w:rFonts w:ascii="Arial" w:eastAsia="Arial" w:hAnsi="Arial" w:cs="Arial"/>
          <w:sz w:val="22"/>
          <w:szCs w:val="22"/>
        </w:rPr>
      </w:pPr>
      <w:r>
        <w:rPr>
          <w:rFonts w:ascii="Arial" w:eastAsia="Arial" w:hAnsi="Arial" w:cs="Arial"/>
          <w:sz w:val="22"/>
          <w:szCs w:val="22"/>
        </w:rPr>
        <w:t xml:space="preserve">Our aim is to ensure that these commitments, reinforced by our values, are embedded in our day to day working practices with the school community. </w:t>
      </w:r>
    </w:p>
    <w:p w14:paraId="33AA5E2D" w14:textId="77777777" w:rsidR="001A4387" w:rsidRDefault="001A4387">
      <w:pPr>
        <w:rPr>
          <w:rFonts w:ascii="Arial" w:eastAsia="Arial" w:hAnsi="Arial" w:cs="Arial"/>
          <w:sz w:val="22"/>
          <w:szCs w:val="22"/>
        </w:rPr>
      </w:pPr>
    </w:p>
    <w:p w14:paraId="29EBACCE" w14:textId="77777777" w:rsidR="001A4387" w:rsidRDefault="00000000">
      <w:pPr>
        <w:rPr>
          <w:rFonts w:ascii="Arial" w:eastAsia="Arial" w:hAnsi="Arial" w:cs="Arial"/>
          <w:sz w:val="22"/>
          <w:szCs w:val="22"/>
        </w:rPr>
      </w:pPr>
      <w:r>
        <w:rPr>
          <w:rFonts w:ascii="Arial" w:eastAsia="Arial" w:hAnsi="Arial" w:cs="Arial"/>
          <w:sz w:val="22"/>
          <w:szCs w:val="22"/>
        </w:rPr>
        <w:t>The school is committed to proving equality of opportunity for all irrespective of:</w:t>
      </w:r>
    </w:p>
    <w:p w14:paraId="5151271D" w14:textId="77777777" w:rsidR="001A4387" w:rsidRDefault="001A4387">
      <w:pPr>
        <w:rPr>
          <w:rFonts w:ascii="Arial" w:eastAsia="Arial" w:hAnsi="Arial" w:cs="Arial"/>
          <w:sz w:val="22"/>
          <w:szCs w:val="22"/>
        </w:rPr>
      </w:pPr>
    </w:p>
    <w:p w14:paraId="315659EE" w14:textId="77777777" w:rsidR="001A4387" w:rsidRDefault="00000000">
      <w:pPr>
        <w:numPr>
          <w:ilvl w:val="0"/>
          <w:numId w:val="2"/>
        </w:numPr>
        <w:rPr>
          <w:rFonts w:ascii="Arial" w:eastAsia="Arial" w:hAnsi="Arial" w:cs="Arial"/>
          <w:sz w:val="22"/>
          <w:szCs w:val="22"/>
        </w:rPr>
      </w:pPr>
      <w:r>
        <w:rPr>
          <w:rFonts w:ascii="Arial" w:eastAsia="Arial" w:hAnsi="Arial" w:cs="Arial"/>
          <w:sz w:val="22"/>
          <w:szCs w:val="22"/>
        </w:rPr>
        <w:t>Age</w:t>
      </w:r>
    </w:p>
    <w:p w14:paraId="58C4C37F" w14:textId="77777777" w:rsidR="001A4387" w:rsidRDefault="00000000">
      <w:pPr>
        <w:numPr>
          <w:ilvl w:val="0"/>
          <w:numId w:val="2"/>
        </w:numPr>
        <w:rPr>
          <w:rFonts w:ascii="Arial" w:eastAsia="Arial" w:hAnsi="Arial" w:cs="Arial"/>
          <w:sz w:val="22"/>
          <w:szCs w:val="22"/>
        </w:rPr>
      </w:pPr>
      <w:r>
        <w:rPr>
          <w:rFonts w:ascii="Arial" w:eastAsia="Arial" w:hAnsi="Arial" w:cs="Arial"/>
          <w:sz w:val="22"/>
          <w:szCs w:val="22"/>
        </w:rPr>
        <w:t>Disability</w:t>
      </w:r>
    </w:p>
    <w:p w14:paraId="0F8CB648" w14:textId="77777777" w:rsidR="001A4387" w:rsidRDefault="00000000">
      <w:pPr>
        <w:numPr>
          <w:ilvl w:val="0"/>
          <w:numId w:val="2"/>
        </w:numPr>
        <w:rPr>
          <w:rFonts w:ascii="Arial" w:eastAsia="Arial" w:hAnsi="Arial" w:cs="Arial"/>
          <w:sz w:val="22"/>
          <w:szCs w:val="22"/>
        </w:rPr>
      </w:pPr>
      <w:r>
        <w:rPr>
          <w:rFonts w:ascii="Arial" w:eastAsia="Arial" w:hAnsi="Arial" w:cs="Arial"/>
          <w:sz w:val="22"/>
          <w:szCs w:val="22"/>
        </w:rPr>
        <w:t>Race or racial group (including colour, nationality and ethnic origin or national origins)</w:t>
      </w:r>
    </w:p>
    <w:p w14:paraId="2439A526" w14:textId="77777777" w:rsidR="001A4387" w:rsidRDefault="00000000">
      <w:pPr>
        <w:numPr>
          <w:ilvl w:val="0"/>
          <w:numId w:val="2"/>
        </w:numPr>
        <w:rPr>
          <w:rFonts w:ascii="Arial" w:eastAsia="Arial" w:hAnsi="Arial" w:cs="Arial"/>
          <w:sz w:val="22"/>
          <w:szCs w:val="22"/>
        </w:rPr>
      </w:pPr>
      <w:r>
        <w:rPr>
          <w:rFonts w:ascii="Arial" w:eastAsia="Arial" w:hAnsi="Arial" w:cs="Arial"/>
          <w:sz w:val="22"/>
          <w:szCs w:val="22"/>
        </w:rPr>
        <w:t>Religion or belief</w:t>
      </w:r>
    </w:p>
    <w:p w14:paraId="52817719" w14:textId="77777777" w:rsidR="001A4387" w:rsidRDefault="00000000">
      <w:pPr>
        <w:numPr>
          <w:ilvl w:val="0"/>
          <w:numId w:val="2"/>
        </w:numPr>
        <w:rPr>
          <w:rFonts w:ascii="Arial" w:eastAsia="Arial" w:hAnsi="Arial" w:cs="Arial"/>
          <w:sz w:val="22"/>
          <w:szCs w:val="22"/>
        </w:rPr>
      </w:pPr>
      <w:r>
        <w:rPr>
          <w:rFonts w:ascii="Arial" w:eastAsia="Arial" w:hAnsi="Arial" w:cs="Arial"/>
          <w:sz w:val="22"/>
          <w:szCs w:val="22"/>
        </w:rPr>
        <w:t>Sex</w:t>
      </w:r>
    </w:p>
    <w:p w14:paraId="4BC2E12F" w14:textId="77777777" w:rsidR="001A4387" w:rsidRDefault="00000000">
      <w:pPr>
        <w:numPr>
          <w:ilvl w:val="0"/>
          <w:numId w:val="2"/>
        </w:numPr>
        <w:rPr>
          <w:rFonts w:ascii="Arial" w:eastAsia="Arial" w:hAnsi="Arial" w:cs="Arial"/>
          <w:sz w:val="22"/>
          <w:szCs w:val="22"/>
        </w:rPr>
      </w:pPr>
      <w:r>
        <w:rPr>
          <w:rFonts w:ascii="Arial" w:eastAsia="Arial" w:hAnsi="Arial" w:cs="Arial"/>
          <w:sz w:val="22"/>
          <w:szCs w:val="22"/>
        </w:rPr>
        <w:t>Marriage and Civil Partnership</w:t>
      </w:r>
    </w:p>
    <w:p w14:paraId="0E459F85" w14:textId="77777777" w:rsidR="001A4387" w:rsidRDefault="00000000">
      <w:pPr>
        <w:numPr>
          <w:ilvl w:val="0"/>
          <w:numId w:val="2"/>
        </w:numPr>
        <w:rPr>
          <w:rFonts w:ascii="Arial" w:eastAsia="Arial" w:hAnsi="Arial" w:cs="Arial"/>
          <w:sz w:val="22"/>
          <w:szCs w:val="22"/>
        </w:rPr>
      </w:pPr>
      <w:r>
        <w:rPr>
          <w:rFonts w:ascii="Arial" w:eastAsia="Arial" w:hAnsi="Arial" w:cs="Arial"/>
          <w:sz w:val="22"/>
          <w:szCs w:val="22"/>
        </w:rPr>
        <w:t>Gender reassignment</w:t>
      </w:r>
    </w:p>
    <w:p w14:paraId="200563D2" w14:textId="77777777" w:rsidR="001A4387" w:rsidRDefault="00000000">
      <w:pPr>
        <w:numPr>
          <w:ilvl w:val="0"/>
          <w:numId w:val="2"/>
        </w:numPr>
        <w:rPr>
          <w:rFonts w:ascii="Arial" w:eastAsia="Arial" w:hAnsi="Arial" w:cs="Arial"/>
          <w:sz w:val="22"/>
          <w:szCs w:val="22"/>
        </w:rPr>
      </w:pPr>
      <w:r>
        <w:rPr>
          <w:rFonts w:ascii="Arial" w:eastAsia="Arial" w:hAnsi="Arial" w:cs="Arial"/>
          <w:sz w:val="22"/>
          <w:szCs w:val="22"/>
        </w:rPr>
        <w:t>Pregnancy and maternity</w:t>
      </w:r>
    </w:p>
    <w:p w14:paraId="09D3331A" w14:textId="77777777" w:rsidR="001A4387" w:rsidRDefault="00000000">
      <w:pPr>
        <w:numPr>
          <w:ilvl w:val="0"/>
          <w:numId w:val="2"/>
        </w:numPr>
        <w:rPr>
          <w:rFonts w:ascii="Arial" w:eastAsia="Arial" w:hAnsi="Arial" w:cs="Arial"/>
          <w:sz w:val="22"/>
          <w:szCs w:val="22"/>
        </w:rPr>
      </w:pPr>
      <w:r>
        <w:rPr>
          <w:rFonts w:ascii="Arial" w:eastAsia="Arial" w:hAnsi="Arial" w:cs="Arial"/>
          <w:sz w:val="22"/>
          <w:szCs w:val="22"/>
        </w:rPr>
        <w:t>Sexual orientation</w:t>
      </w:r>
    </w:p>
    <w:p w14:paraId="065C2EB0" w14:textId="77777777" w:rsidR="001A4387" w:rsidRDefault="00000000">
      <w:pPr>
        <w:numPr>
          <w:ilvl w:val="0"/>
          <w:numId w:val="2"/>
        </w:numPr>
        <w:rPr>
          <w:rFonts w:ascii="Arial" w:eastAsia="Arial" w:hAnsi="Arial" w:cs="Arial"/>
          <w:sz w:val="22"/>
          <w:szCs w:val="22"/>
        </w:rPr>
      </w:pPr>
      <w:r>
        <w:rPr>
          <w:rFonts w:ascii="Arial" w:eastAsia="Arial" w:hAnsi="Arial" w:cs="Arial"/>
          <w:sz w:val="22"/>
          <w:szCs w:val="22"/>
        </w:rPr>
        <w:t>Caring responsibilities</w:t>
      </w:r>
    </w:p>
    <w:p w14:paraId="1977B8EF" w14:textId="77777777" w:rsidR="001A4387" w:rsidRDefault="00000000">
      <w:pPr>
        <w:numPr>
          <w:ilvl w:val="0"/>
          <w:numId w:val="2"/>
        </w:numPr>
        <w:rPr>
          <w:rFonts w:ascii="Arial" w:eastAsia="Arial" w:hAnsi="Arial" w:cs="Arial"/>
          <w:sz w:val="22"/>
          <w:szCs w:val="22"/>
        </w:rPr>
      </w:pPr>
      <w:r>
        <w:rPr>
          <w:rFonts w:ascii="Arial" w:eastAsia="Arial" w:hAnsi="Arial" w:cs="Arial"/>
          <w:sz w:val="22"/>
          <w:szCs w:val="22"/>
        </w:rPr>
        <w:t>Social class, or</w:t>
      </w:r>
    </w:p>
    <w:p w14:paraId="20FE55A2" w14:textId="77777777" w:rsidR="001A4387" w:rsidRDefault="00000000">
      <w:pPr>
        <w:numPr>
          <w:ilvl w:val="0"/>
          <w:numId w:val="2"/>
        </w:numPr>
        <w:rPr>
          <w:rFonts w:ascii="Arial" w:eastAsia="Arial" w:hAnsi="Arial" w:cs="Arial"/>
          <w:sz w:val="22"/>
          <w:szCs w:val="22"/>
        </w:rPr>
      </w:pPr>
      <w:r>
        <w:rPr>
          <w:rFonts w:ascii="Arial" w:eastAsia="Arial" w:hAnsi="Arial" w:cs="Arial"/>
          <w:sz w:val="22"/>
          <w:szCs w:val="22"/>
        </w:rPr>
        <w:t xml:space="preserve">Trade union activity. </w:t>
      </w:r>
    </w:p>
    <w:p w14:paraId="5827F327" w14:textId="77777777" w:rsidR="001A4387" w:rsidRDefault="001A4387">
      <w:pPr>
        <w:rPr>
          <w:rFonts w:ascii="Arial" w:eastAsia="Arial" w:hAnsi="Arial" w:cs="Arial"/>
          <w:sz w:val="22"/>
          <w:szCs w:val="22"/>
        </w:rPr>
      </w:pPr>
    </w:p>
    <w:p w14:paraId="0FA80E11" w14:textId="77777777" w:rsidR="001A4387" w:rsidRDefault="001A4387">
      <w:pPr>
        <w:rPr>
          <w:rFonts w:ascii="Arial" w:eastAsia="Arial" w:hAnsi="Arial" w:cs="Arial"/>
          <w:sz w:val="22"/>
          <w:szCs w:val="22"/>
        </w:rPr>
      </w:pPr>
    </w:p>
    <w:p w14:paraId="3D304F0F" w14:textId="77777777" w:rsidR="001A4387" w:rsidRDefault="00000000">
      <w:pPr>
        <w:rPr>
          <w:rFonts w:ascii="Arial" w:eastAsia="Arial" w:hAnsi="Arial" w:cs="Arial"/>
          <w:sz w:val="22"/>
          <w:szCs w:val="22"/>
        </w:rPr>
      </w:pPr>
      <w:r>
        <w:rPr>
          <w:rFonts w:ascii="Arial" w:eastAsia="Arial" w:hAnsi="Arial" w:cs="Arial"/>
          <w:sz w:val="22"/>
          <w:szCs w:val="22"/>
        </w:rPr>
        <w:t>Our aims are to promote equality of opportunity for all in line with the Public Sector Equality Duty, in line with Equality Act 2014 (Section 149):</w:t>
      </w:r>
    </w:p>
    <w:p w14:paraId="0155C4BA" w14:textId="77777777" w:rsidR="001A4387" w:rsidRDefault="00000000">
      <w:pPr>
        <w:numPr>
          <w:ilvl w:val="0"/>
          <w:numId w:val="3"/>
        </w:numPr>
        <w:rPr>
          <w:rFonts w:ascii="Arial" w:eastAsia="Arial" w:hAnsi="Arial" w:cs="Arial"/>
          <w:sz w:val="22"/>
          <w:szCs w:val="22"/>
        </w:rPr>
      </w:pPr>
      <w:r>
        <w:rPr>
          <w:rFonts w:ascii="Arial" w:eastAsia="Arial" w:hAnsi="Arial" w:cs="Arial"/>
          <w:sz w:val="22"/>
          <w:szCs w:val="22"/>
        </w:rPr>
        <w:t>Complying with its legal obligation</w:t>
      </w:r>
    </w:p>
    <w:p w14:paraId="5268B19E" w14:textId="77777777" w:rsidR="001A4387" w:rsidRDefault="00000000">
      <w:pPr>
        <w:numPr>
          <w:ilvl w:val="0"/>
          <w:numId w:val="3"/>
        </w:numPr>
        <w:rPr>
          <w:rFonts w:ascii="Arial" w:eastAsia="Arial" w:hAnsi="Arial" w:cs="Arial"/>
          <w:sz w:val="22"/>
          <w:szCs w:val="22"/>
        </w:rPr>
      </w:pPr>
      <w:r>
        <w:rPr>
          <w:rFonts w:ascii="Arial" w:eastAsia="Arial" w:hAnsi="Arial" w:cs="Arial"/>
          <w:sz w:val="22"/>
          <w:szCs w:val="22"/>
        </w:rPr>
        <w:t>All our existing and potential service users are treated with dignity and respect</w:t>
      </w:r>
    </w:p>
    <w:p w14:paraId="1572CE06" w14:textId="77777777" w:rsidR="001A4387" w:rsidRDefault="00000000">
      <w:pPr>
        <w:numPr>
          <w:ilvl w:val="0"/>
          <w:numId w:val="3"/>
        </w:numPr>
        <w:rPr>
          <w:rFonts w:ascii="Arial" w:eastAsia="Arial" w:hAnsi="Arial" w:cs="Arial"/>
          <w:sz w:val="22"/>
          <w:szCs w:val="22"/>
        </w:rPr>
      </w:pPr>
      <w:r>
        <w:rPr>
          <w:rFonts w:ascii="Arial" w:eastAsia="Arial" w:hAnsi="Arial" w:cs="Arial"/>
          <w:sz w:val="22"/>
          <w:szCs w:val="22"/>
        </w:rPr>
        <w:t>Our partnership and contract arrangements promote equality of opportunity</w:t>
      </w:r>
    </w:p>
    <w:p w14:paraId="70567007" w14:textId="77777777" w:rsidR="001A4387" w:rsidRDefault="00000000">
      <w:pPr>
        <w:numPr>
          <w:ilvl w:val="0"/>
          <w:numId w:val="3"/>
        </w:numPr>
        <w:rPr>
          <w:rFonts w:ascii="Arial" w:eastAsia="Arial" w:hAnsi="Arial" w:cs="Arial"/>
          <w:sz w:val="22"/>
          <w:szCs w:val="22"/>
        </w:rPr>
      </w:pPr>
      <w:r>
        <w:rPr>
          <w:rFonts w:ascii="Arial" w:eastAsia="Arial" w:hAnsi="Arial" w:cs="Arial"/>
          <w:sz w:val="22"/>
          <w:szCs w:val="22"/>
        </w:rPr>
        <w:t>We will work with and between communities to help develop and strengthen relationships</w:t>
      </w:r>
    </w:p>
    <w:p w14:paraId="3F14B10F" w14:textId="77777777" w:rsidR="001A4387" w:rsidRDefault="00000000">
      <w:pPr>
        <w:numPr>
          <w:ilvl w:val="0"/>
          <w:numId w:val="3"/>
        </w:numPr>
        <w:rPr>
          <w:rFonts w:ascii="Arial" w:eastAsia="Arial" w:hAnsi="Arial" w:cs="Arial"/>
          <w:sz w:val="22"/>
          <w:szCs w:val="22"/>
        </w:rPr>
      </w:pPr>
      <w:r>
        <w:rPr>
          <w:rFonts w:ascii="Arial" w:eastAsia="Arial" w:hAnsi="Arial" w:cs="Arial"/>
          <w:sz w:val="22"/>
          <w:szCs w:val="22"/>
        </w:rPr>
        <w:t>Our workforce will be reflective of all sections of society</w:t>
      </w:r>
    </w:p>
    <w:p w14:paraId="17D95150" w14:textId="77777777" w:rsidR="001A4387" w:rsidRDefault="00000000">
      <w:pPr>
        <w:numPr>
          <w:ilvl w:val="0"/>
          <w:numId w:val="3"/>
        </w:numPr>
        <w:rPr>
          <w:rFonts w:ascii="Arial" w:eastAsia="Arial" w:hAnsi="Arial" w:cs="Arial"/>
          <w:sz w:val="22"/>
          <w:szCs w:val="22"/>
        </w:rPr>
      </w:pPr>
      <w:r>
        <w:rPr>
          <w:rFonts w:ascii="Arial" w:eastAsia="Arial" w:hAnsi="Arial" w:cs="Arial"/>
          <w:sz w:val="22"/>
          <w:szCs w:val="22"/>
        </w:rPr>
        <w:t xml:space="preserve">Ensuring that both existing staff and students, as well as those who seek to apply to work or study with us, are treated fairly and that individuals are judged solely on merit and by reference to their skills, abilities, qualifications, aptitude and potential </w:t>
      </w:r>
    </w:p>
    <w:p w14:paraId="07111AC5" w14:textId="77777777" w:rsidR="001A4387" w:rsidRDefault="00000000">
      <w:pPr>
        <w:numPr>
          <w:ilvl w:val="0"/>
          <w:numId w:val="3"/>
        </w:numPr>
        <w:rPr>
          <w:rFonts w:ascii="Arial" w:eastAsia="Arial" w:hAnsi="Arial" w:cs="Arial"/>
          <w:sz w:val="22"/>
          <w:szCs w:val="22"/>
        </w:rPr>
      </w:pPr>
      <w:r>
        <w:rPr>
          <w:rFonts w:ascii="Arial" w:eastAsia="Arial" w:hAnsi="Arial" w:cs="Arial"/>
          <w:sz w:val="22"/>
          <w:szCs w:val="22"/>
        </w:rPr>
        <w:lastRenderedPageBreak/>
        <w:t xml:space="preserve">Ensuring that all contractors and service providers operating on behalf of the school are aware of this policy and expected to adhere to it. </w:t>
      </w:r>
    </w:p>
    <w:p w14:paraId="363CAD97" w14:textId="77777777" w:rsidR="001A4387" w:rsidRDefault="001A4387">
      <w:pPr>
        <w:jc w:val="both"/>
        <w:rPr>
          <w:rFonts w:ascii="Arial" w:eastAsia="Arial" w:hAnsi="Arial" w:cs="Arial"/>
          <w:sz w:val="22"/>
          <w:szCs w:val="22"/>
        </w:rPr>
      </w:pPr>
    </w:p>
    <w:p w14:paraId="50DC5245" w14:textId="77777777" w:rsidR="001A4387" w:rsidRDefault="00000000">
      <w:pPr>
        <w:jc w:val="both"/>
        <w:rPr>
          <w:rFonts w:ascii="Arial" w:eastAsia="Arial" w:hAnsi="Arial" w:cs="Arial"/>
          <w:sz w:val="22"/>
          <w:szCs w:val="22"/>
        </w:rPr>
      </w:pPr>
      <w:r>
        <w:rPr>
          <w:rFonts w:ascii="Arial" w:eastAsia="Arial" w:hAnsi="Arial" w:cs="Arial"/>
          <w:b/>
          <w:bCs/>
          <w:sz w:val="22"/>
          <w:szCs w:val="22"/>
        </w:rPr>
        <w:t>Direct discrimination</w:t>
      </w:r>
    </w:p>
    <w:p w14:paraId="2F4D07CB" w14:textId="77777777" w:rsidR="001A4387"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Direct Discrimination occurs when an individual receives less favourable treatment than another person in similar circumstances. This includes discrimination based on factual information, or the perception or assumptions relating to any of the above categories. </w:t>
      </w:r>
    </w:p>
    <w:p w14:paraId="3930D1B6" w14:textId="77777777" w:rsidR="001A4387"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Examples of direct discrimination include:</w:t>
      </w:r>
    </w:p>
    <w:p w14:paraId="20E9FA3A" w14:textId="77777777" w:rsidR="001A4387" w:rsidRDefault="001A4387">
      <w:pPr>
        <w:pBdr>
          <w:top w:val="nil"/>
          <w:left w:val="nil"/>
          <w:bottom w:val="nil"/>
          <w:right w:val="nil"/>
          <w:between w:val="nil"/>
        </w:pBdr>
        <w:ind w:left="360" w:firstLine="207"/>
        <w:rPr>
          <w:rFonts w:ascii="Arial" w:eastAsia="Arial" w:hAnsi="Arial" w:cs="Arial"/>
          <w:color w:val="000000"/>
          <w:sz w:val="22"/>
          <w:szCs w:val="22"/>
        </w:rPr>
      </w:pPr>
    </w:p>
    <w:p w14:paraId="4B314502" w14:textId="77777777" w:rsidR="001A4387" w:rsidRDefault="00000000">
      <w:pPr>
        <w:numPr>
          <w:ilvl w:val="0"/>
          <w:numId w:val="11"/>
        </w:numPr>
        <w:pBdr>
          <w:top w:val="nil"/>
          <w:left w:val="nil"/>
          <w:bottom w:val="nil"/>
          <w:right w:val="nil"/>
          <w:between w:val="nil"/>
        </w:pBdr>
        <w:ind w:hanging="567"/>
        <w:jc w:val="both"/>
        <w:rPr>
          <w:rFonts w:ascii="Arial" w:eastAsia="Arial" w:hAnsi="Arial" w:cs="Arial"/>
          <w:color w:val="000000"/>
          <w:sz w:val="22"/>
          <w:szCs w:val="22"/>
        </w:rPr>
      </w:pPr>
      <w:r>
        <w:rPr>
          <w:rFonts w:ascii="Arial" w:eastAsia="Arial" w:hAnsi="Arial" w:cs="Arial"/>
          <w:color w:val="000000"/>
          <w:sz w:val="22"/>
          <w:szCs w:val="22"/>
        </w:rPr>
        <w:t>Failure to short-list any BME applicants even though they meet the relevant criteria.</w:t>
      </w:r>
    </w:p>
    <w:p w14:paraId="3C313192" w14:textId="77777777" w:rsidR="001A4387" w:rsidRDefault="00000000">
      <w:pPr>
        <w:numPr>
          <w:ilvl w:val="0"/>
          <w:numId w:val="11"/>
        </w:numPr>
        <w:pBdr>
          <w:top w:val="nil"/>
          <w:left w:val="nil"/>
          <w:bottom w:val="nil"/>
          <w:right w:val="nil"/>
          <w:between w:val="nil"/>
        </w:pBdr>
        <w:ind w:hanging="567"/>
        <w:jc w:val="both"/>
        <w:rPr>
          <w:rFonts w:ascii="Arial" w:eastAsia="Arial" w:hAnsi="Arial" w:cs="Arial"/>
          <w:color w:val="000000"/>
          <w:sz w:val="22"/>
          <w:szCs w:val="22"/>
        </w:rPr>
      </w:pPr>
      <w:r>
        <w:rPr>
          <w:rFonts w:ascii="Arial" w:eastAsia="Arial" w:hAnsi="Arial" w:cs="Arial"/>
          <w:color w:val="000000"/>
          <w:sz w:val="22"/>
          <w:szCs w:val="22"/>
        </w:rPr>
        <w:t xml:space="preserve">Refusing a woman a promotion because you are concerned that she might want to take time off to start a family in the future. </w:t>
      </w:r>
    </w:p>
    <w:p w14:paraId="464791B2" w14:textId="77777777" w:rsidR="001A4387" w:rsidRDefault="00000000">
      <w:pPr>
        <w:numPr>
          <w:ilvl w:val="0"/>
          <w:numId w:val="11"/>
        </w:numPr>
        <w:pBdr>
          <w:top w:val="nil"/>
          <w:left w:val="nil"/>
          <w:bottom w:val="nil"/>
          <w:right w:val="nil"/>
          <w:between w:val="nil"/>
        </w:pBdr>
        <w:ind w:hanging="567"/>
        <w:jc w:val="both"/>
        <w:rPr>
          <w:rFonts w:ascii="Arial" w:eastAsia="Arial" w:hAnsi="Arial" w:cs="Arial"/>
          <w:color w:val="000000"/>
          <w:sz w:val="22"/>
          <w:szCs w:val="22"/>
        </w:rPr>
      </w:pPr>
      <w:r>
        <w:rPr>
          <w:rFonts w:ascii="Arial" w:eastAsia="Arial" w:hAnsi="Arial" w:cs="Arial"/>
          <w:color w:val="000000"/>
          <w:sz w:val="22"/>
          <w:szCs w:val="22"/>
        </w:rPr>
        <w:t>Choosing not to give a female teacher a pay rise because she is pregnant</w:t>
      </w:r>
    </w:p>
    <w:p w14:paraId="42AD2378" w14:textId="77777777" w:rsidR="001A4387" w:rsidRDefault="00000000">
      <w:pPr>
        <w:numPr>
          <w:ilvl w:val="0"/>
          <w:numId w:val="11"/>
        </w:numPr>
        <w:pBdr>
          <w:top w:val="nil"/>
          <w:left w:val="nil"/>
          <w:bottom w:val="nil"/>
          <w:right w:val="nil"/>
          <w:between w:val="nil"/>
        </w:pBdr>
        <w:ind w:hanging="567"/>
        <w:jc w:val="both"/>
        <w:rPr>
          <w:rFonts w:ascii="Arial" w:eastAsia="Arial" w:hAnsi="Arial" w:cs="Arial"/>
          <w:color w:val="000000"/>
          <w:sz w:val="22"/>
          <w:szCs w:val="22"/>
        </w:rPr>
      </w:pPr>
      <w:r>
        <w:rPr>
          <w:rFonts w:ascii="Arial" w:eastAsia="Arial" w:hAnsi="Arial" w:cs="Arial"/>
          <w:color w:val="000000"/>
          <w:sz w:val="22"/>
          <w:szCs w:val="22"/>
        </w:rPr>
        <w:t xml:space="preserve">Unfavourable treatment of an individual because they are suffering from cancer or are HIV positive. </w:t>
      </w:r>
    </w:p>
    <w:p w14:paraId="07368937" w14:textId="77777777" w:rsidR="001A4387" w:rsidRDefault="001A4387">
      <w:pPr>
        <w:jc w:val="both"/>
        <w:rPr>
          <w:rFonts w:ascii="Arial" w:eastAsia="Arial" w:hAnsi="Arial" w:cs="Arial"/>
          <w:sz w:val="22"/>
          <w:szCs w:val="22"/>
        </w:rPr>
      </w:pPr>
    </w:p>
    <w:p w14:paraId="523AB58E" w14:textId="77777777" w:rsidR="001A4387" w:rsidRDefault="00000000">
      <w:pPr>
        <w:jc w:val="both"/>
        <w:rPr>
          <w:rFonts w:ascii="Arial" w:eastAsia="Arial" w:hAnsi="Arial" w:cs="Arial"/>
          <w:sz w:val="22"/>
          <w:szCs w:val="22"/>
        </w:rPr>
      </w:pPr>
      <w:r>
        <w:rPr>
          <w:rFonts w:ascii="Arial" w:eastAsia="Arial" w:hAnsi="Arial" w:cs="Arial"/>
          <w:b/>
          <w:bCs/>
          <w:sz w:val="22"/>
          <w:szCs w:val="22"/>
        </w:rPr>
        <w:t>Indirect discrimination</w:t>
      </w:r>
    </w:p>
    <w:p w14:paraId="3153F9BB" w14:textId="77777777" w:rsidR="001A4387"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Indirect discrimination occurs when there’s a practice, policy or rule which applies to everyone in the same way, places a group who share a characteristic at a particular disadvantage. Examples of indirect discrimination include: </w:t>
      </w:r>
    </w:p>
    <w:p w14:paraId="7DA0390C" w14:textId="77777777" w:rsidR="001A4387" w:rsidRDefault="00000000">
      <w:pPr>
        <w:numPr>
          <w:ilvl w:val="0"/>
          <w:numId w:val="11"/>
        </w:numPr>
        <w:pBdr>
          <w:top w:val="nil"/>
          <w:left w:val="nil"/>
          <w:bottom w:val="nil"/>
          <w:right w:val="nil"/>
          <w:between w:val="nil"/>
        </w:pBdr>
        <w:ind w:hanging="567"/>
        <w:jc w:val="both"/>
        <w:rPr>
          <w:rFonts w:ascii="Arial" w:eastAsia="Arial" w:hAnsi="Arial" w:cs="Arial"/>
          <w:color w:val="000000"/>
          <w:sz w:val="22"/>
          <w:szCs w:val="22"/>
        </w:rPr>
      </w:pPr>
      <w:r>
        <w:rPr>
          <w:rFonts w:ascii="Arial" w:eastAsia="Arial" w:hAnsi="Arial" w:cs="Arial"/>
          <w:color w:val="000000"/>
          <w:sz w:val="22"/>
          <w:szCs w:val="22"/>
        </w:rPr>
        <w:t xml:space="preserve">Stipulating that people must speak clear fluent English where the job does not require verbal communication. </w:t>
      </w:r>
    </w:p>
    <w:p w14:paraId="06B97175" w14:textId="77777777" w:rsidR="001A4387" w:rsidRDefault="00000000">
      <w:pPr>
        <w:numPr>
          <w:ilvl w:val="0"/>
          <w:numId w:val="11"/>
        </w:numPr>
        <w:pBdr>
          <w:top w:val="nil"/>
          <w:left w:val="nil"/>
          <w:bottom w:val="nil"/>
          <w:right w:val="nil"/>
          <w:between w:val="nil"/>
        </w:pBdr>
        <w:ind w:hanging="567"/>
        <w:jc w:val="both"/>
        <w:rPr>
          <w:rFonts w:ascii="Arial" w:eastAsia="Arial" w:hAnsi="Arial" w:cs="Arial"/>
          <w:color w:val="000000"/>
          <w:sz w:val="22"/>
          <w:szCs w:val="22"/>
        </w:rPr>
      </w:pPr>
      <w:r>
        <w:rPr>
          <w:rFonts w:ascii="Arial" w:eastAsia="Arial" w:hAnsi="Arial" w:cs="Arial"/>
          <w:color w:val="000000"/>
          <w:sz w:val="22"/>
          <w:szCs w:val="22"/>
        </w:rPr>
        <w:t xml:space="preserve">Refusal to consider part time working hours. </w:t>
      </w:r>
    </w:p>
    <w:p w14:paraId="13423ECB" w14:textId="77777777" w:rsidR="001A4387" w:rsidRDefault="001A4387">
      <w:pPr>
        <w:pBdr>
          <w:top w:val="nil"/>
          <w:left w:val="nil"/>
          <w:bottom w:val="nil"/>
          <w:right w:val="nil"/>
          <w:between w:val="nil"/>
        </w:pBdr>
        <w:jc w:val="both"/>
        <w:rPr>
          <w:rFonts w:ascii="Arial" w:eastAsia="Arial" w:hAnsi="Arial" w:cs="Arial"/>
          <w:color w:val="000000"/>
          <w:sz w:val="22"/>
          <w:szCs w:val="22"/>
        </w:rPr>
      </w:pPr>
    </w:p>
    <w:p w14:paraId="6F6FA871" w14:textId="77777777" w:rsidR="001A4387"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 xml:space="preserve">Discrimination by association </w:t>
      </w:r>
    </w:p>
    <w:p w14:paraId="299DE7D2" w14:textId="77777777" w:rsidR="001A4387"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Associative discrimination occurs when someone discriminates against someone because they associate with another person who possesses a protected characteristic.</w:t>
      </w:r>
    </w:p>
    <w:p w14:paraId="29D32501" w14:textId="77777777" w:rsidR="001A4387" w:rsidRDefault="00000000">
      <w:pPr>
        <w:numPr>
          <w:ilvl w:val="0"/>
          <w:numId w:val="1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Unfavourable treatment because a person has homosexual friends or relations or because a person is married to someone of a particular religion.</w:t>
      </w:r>
    </w:p>
    <w:p w14:paraId="243F564E" w14:textId="77777777" w:rsidR="001A4387" w:rsidRDefault="001A4387">
      <w:pPr>
        <w:pBdr>
          <w:top w:val="nil"/>
          <w:left w:val="nil"/>
          <w:bottom w:val="nil"/>
          <w:right w:val="nil"/>
          <w:between w:val="nil"/>
        </w:pBdr>
        <w:ind w:left="1170"/>
        <w:jc w:val="both"/>
        <w:rPr>
          <w:rFonts w:ascii="Arial" w:eastAsia="Arial" w:hAnsi="Arial" w:cs="Arial"/>
          <w:color w:val="000000"/>
          <w:sz w:val="22"/>
          <w:szCs w:val="22"/>
        </w:rPr>
      </w:pPr>
    </w:p>
    <w:p w14:paraId="2CDEB7FE" w14:textId="77777777" w:rsidR="001A4387" w:rsidRDefault="001A4387">
      <w:pPr>
        <w:rPr>
          <w:rFonts w:ascii="Verdana" w:eastAsia="Verdana" w:hAnsi="Verdana" w:cs="Verdana"/>
          <w:b/>
          <w:bCs/>
          <w:color w:val="333333"/>
          <w:sz w:val="17"/>
          <w:szCs w:val="17"/>
        </w:rPr>
      </w:pPr>
    </w:p>
    <w:p w14:paraId="774553F3" w14:textId="77777777" w:rsidR="001A4387" w:rsidRDefault="00000000">
      <w:pPr>
        <w:rPr>
          <w:rFonts w:ascii="Arial" w:eastAsia="Arial" w:hAnsi="Arial" w:cs="Arial"/>
          <w:sz w:val="22"/>
          <w:szCs w:val="22"/>
        </w:rPr>
      </w:pPr>
      <w:r>
        <w:rPr>
          <w:rFonts w:ascii="Arial" w:eastAsia="Arial" w:hAnsi="Arial" w:cs="Arial"/>
          <w:b/>
          <w:bCs/>
          <w:sz w:val="22"/>
          <w:szCs w:val="22"/>
        </w:rPr>
        <w:t xml:space="preserve">Genuine occupational requirements </w:t>
      </w:r>
    </w:p>
    <w:p w14:paraId="39B298D3" w14:textId="77777777" w:rsidR="001A4387"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Indirect discrimination may on rare occasions be justifiable by law if it relates to a specific requirement of a job where race, sexual orientation, religion, belief or gender is a genuine occupational requirement for the job. </w:t>
      </w:r>
    </w:p>
    <w:p w14:paraId="139DA0C2" w14:textId="77777777" w:rsidR="001A4387" w:rsidRDefault="001A4387">
      <w:pPr>
        <w:pBdr>
          <w:top w:val="nil"/>
          <w:left w:val="nil"/>
          <w:bottom w:val="nil"/>
          <w:right w:val="nil"/>
          <w:between w:val="nil"/>
        </w:pBdr>
        <w:ind w:left="567" w:hanging="567"/>
        <w:rPr>
          <w:rFonts w:ascii="Arial" w:eastAsia="Arial" w:hAnsi="Arial" w:cs="Arial"/>
          <w:color w:val="000000"/>
          <w:sz w:val="22"/>
          <w:szCs w:val="22"/>
        </w:rPr>
      </w:pPr>
    </w:p>
    <w:p w14:paraId="212CFE9B" w14:textId="77777777" w:rsidR="001A4387"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If such a requirement cannot be justified, it may be deemed unlawful. An employment tribunal may deem a finding of unlawful discrimination even though an employer has no intention to discriminate.</w:t>
      </w:r>
    </w:p>
    <w:p w14:paraId="563048C3" w14:textId="77777777" w:rsidR="001A4387" w:rsidRDefault="001A4387">
      <w:pPr>
        <w:rPr>
          <w:rFonts w:ascii="Arial" w:eastAsia="Arial" w:hAnsi="Arial" w:cs="Arial"/>
          <w:sz w:val="22"/>
          <w:szCs w:val="22"/>
        </w:rPr>
      </w:pPr>
    </w:p>
    <w:p w14:paraId="1564537C" w14:textId="77777777" w:rsidR="001A4387" w:rsidRDefault="001A4387">
      <w:pPr>
        <w:rPr>
          <w:rFonts w:ascii="Arial" w:eastAsia="Arial" w:hAnsi="Arial" w:cs="Arial"/>
          <w:b/>
          <w:bCs/>
          <w:sz w:val="22"/>
          <w:szCs w:val="22"/>
        </w:rPr>
      </w:pPr>
    </w:p>
    <w:p w14:paraId="44E36C13" w14:textId="77777777" w:rsidR="001A4387" w:rsidRDefault="00000000">
      <w:pPr>
        <w:rPr>
          <w:rFonts w:ascii="Arial" w:eastAsia="Arial" w:hAnsi="Arial" w:cs="Arial"/>
          <w:b/>
          <w:bCs/>
          <w:sz w:val="22"/>
          <w:szCs w:val="22"/>
        </w:rPr>
      </w:pPr>
      <w:r>
        <w:rPr>
          <w:rFonts w:ascii="Arial" w:eastAsia="Arial" w:hAnsi="Arial" w:cs="Arial"/>
          <w:b/>
          <w:bCs/>
          <w:sz w:val="22"/>
          <w:szCs w:val="22"/>
        </w:rPr>
        <w:t>Application of the Policy</w:t>
      </w:r>
    </w:p>
    <w:p w14:paraId="63B5FF4C" w14:textId="77777777" w:rsidR="001A4387" w:rsidRDefault="001A4387">
      <w:pPr>
        <w:rPr>
          <w:rFonts w:ascii="Arial" w:eastAsia="Arial" w:hAnsi="Arial" w:cs="Arial"/>
          <w:sz w:val="22"/>
          <w:szCs w:val="22"/>
        </w:rPr>
      </w:pPr>
    </w:p>
    <w:p w14:paraId="5810041D" w14:textId="77777777" w:rsidR="001A4387" w:rsidRDefault="00000000">
      <w:pPr>
        <w:rPr>
          <w:rFonts w:ascii="Arial" w:eastAsia="Arial" w:hAnsi="Arial" w:cs="Arial"/>
          <w:sz w:val="22"/>
          <w:szCs w:val="22"/>
        </w:rPr>
      </w:pPr>
      <w:r>
        <w:rPr>
          <w:rFonts w:ascii="Arial" w:eastAsia="Arial" w:hAnsi="Arial" w:cs="Arial"/>
          <w:b/>
          <w:bCs/>
          <w:sz w:val="22"/>
          <w:szCs w:val="22"/>
        </w:rPr>
        <w:t>Recruitment and Selection</w:t>
      </w:r>
    </w:p>
    <w:p w14:paraId="797AAFE3" w14:textId="77777777" w:rsidR="001A4387" w:rsidRDefault="00000000">
      <w:pPr>
        <w:numPr>
          <w:ilvl w:val="0"/>
          <w:numId w:val="8"/>
        </w:numPr>
        <w:rPr>
          <w:rFonts w:ascii="Arial" w:eastAsia="Arial" w:hAnsi="Arial" w:cs="Arial"/>
          <w:sz w:val="22"/>
          <w:szCs w:val="22"/>
        </w:rPr>
      </w:pPr>
      <w:r>
        <w:rPr>
          <w:rFonts w:ascii="Arial" w:eastAsia="Arial" w:hAnsi="Arial" w:cs="Arial"/>
          <w:sz w:val="22"/>
          <w:szCs w:val="22"/>
        </w:rPr>
        <w:t>Recruitment advertising will encourage applications from all sectors of the community reflecting the school’s commitment to equality and diversity;</w:t>
      </w:r>
    </w:p>
    <w:p w14:paraId="72BA921F" w14:textId="77777777" w:rsidR="001A4387" w:rsidRDefault="00000000">
      <w:pPr>
        <w:numPr>
          <w:ilvl w:val="0"/>
          <w:numId w:val="8"/>
        </w:numPr>
        <w:rPr>
          <w:rFonts w:ascii="Arial" w:eastAsia="Arial" w:hAnsi="Arial" w:cs="Arial"/>
          <w:sz w:val="22"/>
          <w:szCs w:val="22"/>
        </w:rPr>
      </w:pPr>
      <w:r>
        <w:rPr>
          <w:rFonts w:ascii="Arial" w:eastAsia="Arial" w:hAnsi="Arial" w:cs="Arial"/>
          <w:sz w:val="22"/>
          <w:szCs w:val="22"/>
        </w:rPr>
        <w:t xml:space="preserve">Recruitment advertising will appear in publications appropriate to the audience capable of producing the best candidates; </w:t>
      </w:r>
    </w:p>
    <w:p w14:paraId="7A84966F" w14:textId="77777777" w:rsidR="001A4387" w:rsidRDefault="00000000">
      <w:pPr>
        <w:numPr>
          <w:ilvl w:val="0"/>
          <w:numId w:val="8"/>
        </w:numPr>
        <w:rPr>
          <w:rFonts w:ascii="Arial" w:eastAsia="Arial" w:hAnsi="Arial" w:cs="Arial"/>
          <w:sz w:val="22"/>
          <w:szCs w:val="22"/>
        </w:rPr>
      </w:pPr>
      <w:r>
        <w:rPr>
          <w:rFonts w:ascii="Arial" w:eastAsia="Arial" w:hAnsi="Arial" w:cs="Arial"/>
          <w:sz w:val="22"/>
          <w:szCs w:val="22"/>
        </w:rPr>
        <w:t>Job descriptions, person specifications and recruitment advertisements will be written on the basis of the essential and justifiable requirements of the position;</w:t>
      </w:r>
    </w:p>
    <w:p w14:paraId="4B8C252C" w14:textId="77777777" w:rsidR="001A4387" w:rsidRDefault="00000000">
      <w:pPr>
        <w:numPr>
          <w:ilvl w:val="0"/>
          <w:numId w:val="8"/>
        </w:numPr>
        <w:rPr>
          <w:rFonts w:ascii="Arial" w:eastAsia="Arial" w:hAnsi="Arial" w:cs="Arial"/>
          <w:sz w:val="22"/>
          <w:szCs w:val="22"/>
        </w:rPr>
      </w:pPr>
      <w:r>
        <w:rPr>
          <w:rFonts w:ascii="Arial" w:eastAsia="Arial" w:hAnsi="Arial" w:cs="Arial"/>
          <w:sz w:val="22"/>
          <w:szCs w:val="22"/>
        </w:rPr>
        <w:t>Shortlisting, appointment and rejection decisions will be transparent and justifiable and will be supported by written comments.</w:t>
      </w:r>
    </w:p>
    <w:p w14:paraId="5A7AE4C5" w14:textId="77777777" w:rsidR="001A4387" w:rsidRDefault="001A4387">
      <w:pPr>
        <w:rPr>
          <w:rFonts w:ascii="Arial" w:eastAsia="Arial" w:hAnsi="Arial" w:cs="Arial"/>
          <w:sz w:val="22"/>
          <w:szCs w:val="22"/>
        </w:rPr>
      </w:pPr>
    </w:p>
    <w:p w14:paraId="37A746F6" w14:textId="77777777" w:rsidR="001A4387" w:rsidRDefault="001A4387">
      <w:pPr>
        <w:rPr>
          <w:rFonts w:ascii="Arial" w:eastAsia="Arial" w:hAnsi="Arial" w:cs="Arial"/>
          <w:sz w:val="22"/>
          <w:szCs w:val="22"/>
        </w:rPr>
      </w:pPr>
    </w:p>
    <w:p w14:paraId="275A2CB3" w14:textId="77777777" w:rsidR="001A4387" w:rsidRDefault="00000000">
      <w:pPr>
        <w:rPr>
          <w:rFonts w:ascii="Arial" w:eastAsia="Arial" w:hAnsi="Arial" w:cs="Arial"/>
          <w:sz w:val="22"/>
          <w:szCs w:val="22"/>
        </w:rPr>
      </w:pPr>
      <w:r>
        <w:rPr>
          <w:rFonts w:ascii="Arial" w:eastAsia="Arial" w:hAnsi="Arial" w:cs="Arial"/>
          <w:b/>
          <w:bCs/>
          <w:sz w:val="22"/>
          <w:szCs w:val="22"/>
        </w:rPr>
        <w:t>Staff Development</w:t>
      </w:r>
    </w:p>
    <w:p w14:paraId="4971A6FE" w14:textId="77777777" w:rsidR="001A4387" w:rsidRDefault="00000000">
      <w:pPr>
        <w:numPr>
          <w:ilvl w:val="0"/>
          <w:numId w:val="9"/>
        </w:numPr>
        <w:rPr>
          <w:rFonts w:ascii="Arial" w:eastAsia="Arial" w:hAnsi="Arial" w:cs="Arial"/>
          <w:sz w:val="22"/>
          <w:szCs w:val="22"/>
        </w:rPr>
      </w:pPr>
      <w:r>
        <w:rPr>
          <w:rFonts w:ascii="Arial" w:eastAsia="Arial" w:hAnsi="Arial" w:cs="Arial"/>
          <w:sz w:val="22"/>
          <w:szCs w:val="22"/>
        </w:rPr>
        <w:lastRenderedPageBreak/>
        <w:t>All staff will have equal access to induction, personal and career development opportunities and facilities.</w:t>
      </w:r>
    </w:p>
    <w:p w14:paraId="2820418E" w14:textId="77777777" w:rsidR="001A4387" w:rsidRDefault="001A4387">
      <w:pPr>
        <w:rPr>
          <w:rFonts w:ascii="Arial" w:eastAsia="Arial" w:hAnsi="Arial" w:cs="Arial"/>
          <w:sz w:val="22"/>
          <w:szCs w:val="22"/>
        </w:rPr>
      </w:pPr>
    </w:p>
    <w:p w14:paraId="787FB1E9" w14:textId="77777777" w:rsidR="001A4387" w:rsidRDefault="00000000">
      <w:pPr>
        <w:rPr>
          <w:rFonts w:ascii="Arial" w:eastAsia="Arial" w:hAnsi="Arial" w:cs="Arial"/>
          <w:sz w:val="22"/>
          <w:szCs w:val="22"/>
        </w:rPr>
      </w:pPr>
      <w:r>
        <w:rPr>
          <w:rFonts w:ascii="Arial" w:eastAsia="Arial" w:hAnsi="Arial" w:cs="Arial"/>
          <w:b/>
          <w:bCs/>
          <w:sz w:val="22"/>
          <w:szCs w:val="22"/>
        </w:rPr>
        <w:t xml:space="preserve">Appraisal </w:t>
      </w:r>
    </w:p>
    <w:p w14:paraId="55D922DE" w14:textId="77777777" w:rsidR="001A4387" w:rsidRDefault="00000000">
      <w:pPr>
        <w:numPr>
          <w:ilvl w:val="0"/>
          <w:numId w:val="9"/>
        </w:numPr>
        <w:rPr>
          <w:rFonts w:ascii="Arial" w:eastAsia="Arial" w:hAnsi="Arial" w:cs="Arial"/>
          <w:sz w:val="22"/>
          <w:szCs w:val="22"/>
        </w:rPr>
      </w:pPr>
      <w:r>
        <w:rPr>
          <w:rFonts w:ascii="Arial" w:eastAsia="Arial" w:hAnsi="Arial" w:cs="Arial"/>
          <w:sz w:val="22"/>
          <w:szCs w:val="22"/>
        </w:rPr>
        <w:t>Probation and appraisal procedures will be clear and transparent and will be applied fairly across all staff.</w:t>
      </w:r>
    </w:p>
    <w:p w14:paraId="061B75CB" w14:textId="77777777" w:rsidR="001A4387" w:rsidRDefault="00000000">
      <w:pPr>
        <w:numPr>
          <w:ilvl w:val="0"/>
          <w:numId w:val="9"/>
        </w:numPr>
        <w:jc w:val="both"/>
        <w:rPr>
          <w:rFonts w:ascii="Arial" w:eastAsia="Arial" w:hAnsi="Arial" w:cs="Arial"/>
          <w:sz w:val="22"/>
          <w:szCs w:val="22"/>
        </w:rPr>
      </w:pPr>
      <w:r>
        <w:rPr>
          <w:rFonts w:ascii="Arial" w:eastAsia="Arial" w:hAnsi="Arial" w:cs="Arial"/>
          <w:sz w:val="22"/>
          <w:szCs w:val="22"/>
        </w:rPr>
        <w:t>Pay decisions will be in line with the Pay Policy and decisions made will be applied fairly across all Teaching staff including those on maternity leave.</w:t>
      </w:r>
    </w:p>
    <w:p w14:paraId="6682A9BC" w14:textId="77777777" w:rsidR="001A4387" w:rsidRDefault="001A4387">
      <w:pPr>
        <w:jc w:val="both"/>
        <w:rPr>
          <w:rFonts w:ascii="Arial" w:eastAsia="Arial" w:hAnsi="Arial" w:cs="Arial"/>
          <w:color w:val="0000FF"/>
          <w:sz w:val="22"/>
          <w:szCs w:val="22"/>
        </w:rPr>
      </w:pPr>
    </w:p>
    <w:p w14:paraId="3DB68BF4" w14:textId="77777777" w:rsidR="001A4387" w:rsidRDefault="00000000">
      <w:pPr>
        <w:jc w:val="both"/>
        <w:rPr>
          <w:rFonts w:ascii="Arial" w:eastAsia="Arial" w:hAnsi="Arial" w:cs="Arial"/>
          <w:sz w:val="22"/>
          <w:szCs w:val="22"/>
        </w:rPr>
      </w:pPr>
      <w:r>
        <w:rPr>
          <w:rFonts w:ascii="Arial" w:eastAsia="Arial" w:hAnsi="Arial" w:cs="Arial"/>
          <w:b/>
          <w:bCs/>
          <w:sz w:val="22"/>
          <w:szCs w:val="22"/>
        </w:rPr>
        <w:t>Disciplinary and Grievance</w:t>
      </w:r>
    </w:p>
    <w:p w14:paraId="1F23F6BF" w14:textId="77777777" w:rsidR="001A4387" w:rsidRDefault="00000000">
      <w:pPr>
        <w:numPr>
          <w:ilvl w:val="0"/>
          <w:numId w:val="9"/>
        </w:numPr>
        <w:rPr>
          <w:rFonts w:ascii="Arial" w:eastAsia="Arial" w:hAnsi="Arial" w:cs="Arial"/>
          <w:sz w:val="22"/>
          <w:szCs w:val="22"/>
        </w:rPr>
      </w:pPr>
      <w:r>
        <w:rPr>
          <w:rFonts w:ascii="Arial" w:eastAsia="Arial" w:hAnsi="Arial" w:cs="Arial"/>
          <w:sz w:val="22"/>
          <w:szCs w:val="22"/>
        </w:rPr>
        <w:t>Disciplinary and grievance procedures will be applied fairly and transparently for all staff;</w:t>
      </w:r>
    </w:p>
    <w:p w14:paraId="41BDAE77" w14:textId="77777777" w:rsidR="001A4387" w:rsidRDefault="00000000">
      <w:pPr>
        <w:numPr>
          <w:ilvl w:val="0"/>
          <w:numId w:val="9"/>
        </w:numPr>
        <w:rPr>
          <w:rFonts w:ascii="Arial" w:eastAsia="Arial" w:hAnsi="Arial" w:cs="Arial"/>
          <w:sz w:val="22"/>
          <w:szCs w:val="22"/>
        </w:rPr>
      </w:pPr>
      <w:r>
        <w:rPr>
          <w:rFonts w:ascii="Arial" w:eastAsia="Arial" w:hAnsi="Arial" w:cs="Arial"/>
          <w:sz w:val="22"/>
          <w:szCs w:val="22"/>
        </w:rPr>
        <w:t>Allegations of discrimination, harassment or inappropriate behaviour will be dealt with under the appropriate disciplinary procedures for staff.</w:t>
      </w:r>
    </w:p>
    <w:p w14:paraId="24DAE419" w14:textId="77777777" w:rsidR="001A4387" w:rsidRDefault="001A4387">
      <w:pPr>
        <w:rPr>
          <w:rFonts w:ascii="Arial" w:eastAsia="Arial" w:hAnsi="Arial" w:cs="Arial"/>
          <w:sz w:val="22"/>
          <w:szCs w:val="22"/>
        </w:rPr>
      </w:pPr>
    </w:p>
    <w:p w14:paraId="7C6D56E4" w14:textId="77777777" w:rsidR="001A4387" w:rsidRDefault="00000000">
      <w:pPr>
        <w:rPr>
          <w:rFonts w:ascii="Arial" w:eastAsia="Arial" w:hAnsi="Arial" w:cs="Arial"/>
          <w:sz w:val="22"/>
          <w:szCs w:val="22"/>
        </w:rPr>
      </w:pPr>
      <w:r>
        <w:rPr>
          <w:rFonts w:ascii="Arial" w:eastAsia="Arial" w:hAnsi="Arial" w:cs="Arial"/>
          <w:sz w:val="22"/>
          <w:szCs w:val="22"/>
        </w:rPr>
        <w:t xml:space="preserve">(see ‘Staff Disciplinary Policy and Procedure’ and the ‘Grievance, Bullying and </w:t>
      </w:r>
      <w:proofErr w:type="spellStart"/>
      <w:r>
        <w:rPr>
          <w:rFonts w:ascii="Arial" w:eastAsia="Arial" w:hAnsi="Arial" w:cs="Arial"/>
          <w:sz w:val="22"/>
          <w:szCs w:val="22"/>
        </w:rPr>
        <w:t>Harrassment</w:t>
      </w:r>
      <w:proofErr w:type="spellEnd"/>
      <w:r>
        <w:rPr>
          <w:rFonts w:ascii="Arial" w:eastAsia="Arial" w:hAnsi="Arial" w:cs="Arial"/>
          <w:sz w:val="22"/>
          <w:szCs w:val="22"/>
        </w:rPr>
        <w:t>’ policy)</w:t>
      </w:r>
    </w:p>
    <w:p w14:paraId="09AB516F" w14:textId="77777777" w:rsidR="001A4387" w:rsidRDefault="001A4387">
      <w:pPr>
        <w:rPr>
          <w:rFonts w:ascii="Arial" w:eastAsia="Arial" w:hAnsi="Arial" w:cs="Arial"/>
          <w:sz w:val="22"/>
          <w:szCs w:val="22"/>
        </w:rPr>
      </w:pPr>
    </w:p>
    <w:p w14:paraId="0C5FB252" w14:textId="77777777" w:rsidR="001A4387" w:rsidRDefault="001A4387">
      <w:pPr>
        <w:rPr>
          <w:rFonts w:ascii="Arial" w:eastAsia="Arial" w:hAnsi="Arial" w:cs="Arial"/>
          <w:sz w:val="22"/>
          <w:szCs w:val="22"/>
        </w:rPr>
      </w:pPr>
    </w:p>
    <w:p w14:paraId="4E48A098" w14:textId="77777777" w:rsidR="001A4387" w:rsidRDefault="00000000">
      <w:pPr>
        <w:rPr>
          <w:rFonts w:ascii="Arial" w:eastAsia="Arial" w:hAnsi="Arial" w:cs="Arial"/>
          <w:sz w:val="22"/>
          <w:szCs w:val="22"/>
        </w:rPr>
      </w:pPr>
      <w:r>
        <w:rPr>
          <w:rFonts w:ascii="Arial" w:eastAsia="Arial" w:hAnsi="Arial" w:cs="Arial"/>
          <w:b/>
          <w:bCs/>
          <w:sz w:val="22"/>
          <w:szCs w:val="22"/>
        </w:rPr>
        <w:t>Implementation</w:t>
      </w:r>
    </w:p>
    <w:p w14:paraId="5345D8E2" w14:textId="77777777" w:rsidR="001A4387" w:rsidRDefault="001A4387">
      <w:pPr>
        <w:rPr>
          <w:rFonts w:ascii="Arial" w:eastAsia="Arial" w:hAnsi="Arial" w:cs="Arial"/>
          <w:sz w:val="22"/>
          <w:szCs w:val="22"/>
        </w:rPr>
      </w:pPr>
    </w:p>
    <w:p w14:paraId="399E44FF" w14:textId="77777777" w:rsidR="001A4387" w:rsidRDefault="00000000">
      <w:pPr>
        <w:rPr>
          <w:rFonts w:ascii="Arial" w:eastAsia="Arial" w:hAnsi="Arial" w:cs="Arial"/>
          <w:sz w:val="22"/>
          <w:szCs w:val="22"/>
        </w:rPr>
      </w:pPr>
      <w:r>
        <w:rPr>
          <w:rFonts w:ascii="Arial" w:eastAsia="Arial" w:hAnsi="Arial" w:cs="Arial"/>
          <w:sz w:val="22"/>
          <w:szCs w:val="22"/>
        </w:rPr>
        <w:t>The policy will apply to all staff employed by the Governing Body of Morley Victoria Primary School.</w:t>
      </w:r>
    </w:p>
    <w:p w14:paraId="07C9BDE3" w14:textId="77777777" w:rsidR="001A4387" w:rsidRDefault="001A4387">
      <w:pPr>
        <w:rPr>
          <w:rFonts w:ascii="Arial" w:eastAsia="Arial" w:hAnsi="Arial" w:cs="Arial"/>
          <w:sz w:val="22"/>
          <w:szCs w:val="22"/>
        </w:rPr>
      </w:pPr>
    </w:p>
    <w:p w14:paraId="6186595F" w14:textId="77777777" w:rsidR="001A4387" w:rsidRDefault="00000000">
      <w:pPr>
        <w:rPr>
          <w:rFonts w:ascii="Arial" w:eastAsia="Arial" w:hAnsi="Arial" w:cs="Arial"/>
          <w:sz w:val="22"/>
          <w:szCs w:val="22"/>
        </w:rPr>
      </w:pPr>
      <w:r>
        <w:rPr>
          <w:rFonts w:ascii="Arial" w:eastAsia="Arial" w:hAnsi="Arial" w:cs="Arial"/>
          <w:sz w:val="22"/>
          <w:szCs w:val="22"/>
        </w:rPr>
        <w:t xml:space="preserve">The policy will also apply to all Governors, volunteers, contractors, job applicants, student placements, trainees and people holding honorary contracts with the school. </w:t>
      </w:r>
    </w:p>
    <w:p w14:paraId="7A1F7C48" w14:textId="77777777" w:rsidR="001A4387" w:rsidRDefault="001A4387">
      <w:pPr>
        <w:rPr>
          <w:rFonts w:ascii="Arial" w:eastAsia="Arial" w:hAnsi="Arial" w:cs="Arial"/>
          <w:sz w:val="22"/>
          <w:szCs w:val="22"/>
        </w:rPr>
      </w:pPr>
    </w:p>
    <w:p w14:paraId="24EFD024" w14:textId="77777777" w:rsidR="001A4387" w:rsidRDefault="00000000">
      <w:pPr>
        <w:shd w:val="clear" w:color="auto" w:fill="FFFFFF"/>
        <w:rPr>
          <w:rFonts w:ascii="Arial" w:eastAsia="Arial" w:hAnsi="Arial" w:cs="Arial"/>
          <w:sz w:val="22"/>
          <w:szCs w:val="22"/>
        </w:rPr>
      </w:pPr>
      <w:r>
        <w:rPr>
          <w:rFonts w:ascii="Arial" w:eastAsia="Arial" w:hAnsi="Arial" w:cs="Arial"/>
          <w:sz w:val="22"/>
          <w:szCs w:val="22"/>
        </w:rPr>
        <w:t xml:space="preserve">In the implementation of this policy the school will aim to: </w:t>
      </w:r>
    </w:p>
    <w:p w14:paraId="1F10C3D5" w14:textId="77777777" w:rsidR="001A4387" w:rsidRDefault="00000000">
      <w:pPr>
        <w:numPr>
          <w:ilvl w:val="0"/>
          <w:numId w:val="10"/>
        </w:numPr>
        <w:rPr>
          <w:rFonts w:ascii="Arial" w:eastAsia="Arial" w:hAnsi="Arial" w:cs="Arial"/>
          <w:sz w:val="22"/>
          <w:szCs w:val="22"/>
        </w:rPr>
      </w:pPr>
      <w:r>
        <w:rPr>
          <w:rFonts w:ascii="Arial" w:eastAsia="Arial" w:hAnsi="Arial" w:cs="Arial"/>
          <w:sz w:val="22"/>
          <w:szCs w:val="22"/>
        </w:rPr>
        <w:t>develop and promote a culture of equality and diversity throughout the school;</w:t>
      </w:r>
    </w:p>
    <w:p w14:paraId="6135722E" w14:textId="77777777" w:rsidR="001A4387" w:rsidRDefault="00000000">
      <w:pPr>
        <w:numPr>
          <w:ilvl w:val="0"/>
          <w:numId w:val="10"/>
        </w:numPr>
        <w:rPr>
          <w:rFonts w:ascii="Arial" w:eastAsia="Arial" w:hAnsi="Arial" w:cs="Arial"/>
          <w:sz w:val="22"/>
          <w:szCs w:val="22"/>
        </w:rPr>
      </w:pPr>
      <w:r>
        <w:rPr>
          <w:rFonts w:ascii="Arial" w:eastAsia="Arial" w:hAnsi="Arial" w:cs="Arial"/>
          <w:sz w:val="22"/>
          <w:szCs w:val="22"/>
        </w:rPr>
        <w:t>develop and promote a culture of dignity, courtesy and respect;</w:t>
      </w:r>
    </w:p>
    <w:p w14:paraId="5A6A4A91" w14:textId="77777777" w:rsidR="001A4387" w:rsidRDefault="00000000">
      <w:pPr>
        <w:numPr>
          <w:ilvl w:val="0"/>
          <w:numId w:val="10"/>
        </w:numPr>
        <w:rPr>
          <w:rFonts w:ascii="Arial" w:eastAsia="Arial" w:hAnsi="Arial" w:cs="Arial"/>
          <w:sz w:val="22"/>
          <w:szCs w:val="22"/>
        </w:rPr>
      </w:pPr>
      <w:r>
        <w:rPr>
          <w:rFonts w:ascii="Arial" w:eastAsia="Arial" w:hAnsi="Arial" w:cs="Arial"/>
          <w:sz w:val="22"/>
          <w:szCs w:val="22"/>
        </w:rPr>
        <w:t>support all staff and students, including provision of relevant support relating to age, disability, gender reassignment, marriage and civil partnership, pregnancy and maternity, race, religion and belief, sex and sexual orientation;</w:t>
      </w:r>
    </w:p>
    <w:p w14:paraId="3ABB802E" w14:textId="77777777" w:rsidR="001A4387" w:rsidRDefault="00000000">
      <w:pPr>
        <w:numPr>
          <w:ilvl w:val="0"/>
          <w:numId w:val="10"/>
        </w:numPr>
        <w:rPr>
          <w:rFonts w:ascii="Arial" w:eastAsia="Arial" w:hAnsi="Arial" w:cs="Arial"/>
          <w:sz w:val="22"/>
          <w:szCs w:val="22"/>
        </w:rPr>
      </w:pPr>
      <w:r>
        <w:rPr>
          <w:rFonts w:ascii="Arial" w:eastAsia="Arial" w:hAnsi="Arial" w:cs="Arial"/>
          <w:sz w:val="22"/>
          <w:szCs w:val="22"/>
        </w:rPr>
        <w:t>work to prevent all forms of unlawful discrimination;</w:t>
      </w:r>
    </w:p>
    <w:p w14:paraId="463146F1" w14:textId="77777777" w:rsidR="001A4387" w:rsidRDefault="00000000">
      <w:pPr>
        <w:numPr>
          <w:ilvl w:val="0"/>
          <w:numId w:val="10"/>
        </w:numPr>
        <w:rPr>
          <w:rFonts w:ascii="Arial" w:eastAsia="Arial" w:hAnsi="Arial" w:cs="Arial"/>
          <w:sz w:val="22"/>
          <w:szCs w:val="22"/>
        </w:rPr>
      </w:pPr>
      <w:r>
        <w:rPr>
          <w:rFonts w:ascii="Arial" w:eastAsia="Arial" w:hAnsi="Arial" w:cs="Arial"/>
          <w:sz w:val="22"/>
          <w:szCs w:val="22"/>
        </w:rPr>
        <w:t>deal with all forms of discrimination consistently and effectively;</w:t>
      </w:r>
    </w:p>
    <w:p w14:paraId="6B7B6A68" w14:textId="77777777" w:rsidR="001A4387" w:rsidRDefault="00000000">
      <w:pPr>
        <w:numPr>
          <w:ilvl w:val="0"/>
          <w:numId w:val="10"/>
        </w:numPr>
        <w:rPr>
          <w:rFonts w:ascii="Arial" w:eastAsia="Arial" w:hAnsi="Arial" w:cs="Arial"/>
          <w:sz w:val="22"/>
          <w:szCs w:val="22"/>
        </w:rPr>
      </w:pPr>
      <w:r>
        <w:rPr>
          <w:rFonts w:ascii="Arial" w:eastAsia="Arial" w:hAnsi="Arial" w:cs="Arial"/>
          <w:sz w:val="22"/>
          <w:szCs w:val="22"/>
        </w:rPr>
        <w:t>ensure that the Equality and Diversity policy influences and informs the culture of the school including the employment policies adopted and implemented by the school.</w:t>
      </w:r>
    </w:p>
    <w:p w14:paraId="78AE1655" w14:textId="77777777" w:rsidR="001A4387" w:rsidRDefault="001A4387">
      <w:pPr>
        <w:rPr>
          <w:rFonts w:ascii="Arial" w:eastAsia="Arial" w:hAnsi="Arial" w:cs="Arial"/>
          <w:sz w:val="22"/>
          <w:szCs w:val="22"/>
        </w:rPr>
      </w:pPr>
    </w:p>
    <w:p w14:paraId="499BB323" w14:textId="77777777" w:rsidR="001A4387" w:rsidRDefault="001A4387">
      <w:pPr>
        <w:rPr>
          <w:rFonts w:ascii="Arial" w:eastAsia="Arial" w:hAnsi="Arial" w:cs="Arial"/>
          <w:sz w:val="22"/>
          <w:szCs w:val="22"/>
        </w:rPr>
      </w:pPr>
    </w:p>
    <w:p w14:paraId="75343415" w14:textId="77777777" w:rsidR="001A4387" w:rsidRDefault="00000000">
      <w:pPr>
        <w:rPr>
          <w:rFonts w:ascii="Arial" w:eastAsia="Arial" w:hAnsi="Arial" w:cs="Arial"/>
          <w:sz w:val="22"/>
          <w:szCs w:val="22"/>
        </w:rPr>
      </w:pPr>
      <w:r>
        <w:rPr>
          <w:rFonts w:ascii="Arial" w:eastAsia="Arial" w:hAnsi="Arial" w:cs="Arial"/>
          <w:b/>
          <w:bCs/>
          <w:sz w:val="22"/>
          <w:szCs w:val="22"/>
        </w:rPr>
        <w:t>Role and Responsibilities</w:t>
      </w:r>
    </w:p>
    <w:p w14:paraId="6EBEF8D2" w14:textId="77777777" w:rsidR="001A4387" w:rsidRDefault="001A4387">
      <w:pPr>
        <w:rPr>
          <w:rFonts w:ascii="Arial" w:eastAsia="Arial" w:hAnsi="Arial" w:cs="Arial"/>
          <w:sz w:val="22"/>
          <w:szCs w:val="22"/>
        </w:rPr>
      </w:pPr>
    </w:p>
    <w:p w14:paraId="2F5C7F69" w14:textId="77777777" w:rsidR="001A4387" w:rsidRDefault="00000000">
      <w:pPr>
        <w:rPr>
          <w:rFonts w:ascii="Arial" w:eastAsia="Arial" w:hAnsi="Arial" w:cs="Arial"/>
          <w:sz w:val="22"/>
          <w:szCs w:val="22"/>
        </w:rPr>
      </w:pPr>
      <w:r>
        <w:rPr>
          <w:rFonts w:ascii="Arial" w:eastAsia="Arial" w:hAnsi="Arial" w:cs="Arial"/>
          <w:sz w:val="22"/>
          <w:szCs w:val="22"/>
        </w:rPr>
        <w:t xml:space="preserve">We all have a right to be treated fairly and with dignity and respect. Everyone has a responsibility for working together to promote a harmonious environment which eliminates discrimination and harassment. </w:t>
      </w:r>
    </w:p>
    <w:p w14:paraId="0A90A103" w14:textId="77777777" w:rsidR="001A4387" w:rsidRDefault="001A4387">
      <w:pPr>
        <w:rPr>
          <w:rFonts w:ascii="Arial" w:eastAsia="Arial" w:hAnsi="Arial" w:cs="Arial"/>
          <w:sz w:val="22"/>
          <w:szCs w:val="22"/>
        </w:rPr>
      </w:pPr>
    </w:p>
    <w:p w14:paraId="697D969A" w14:textId="77777777" w:rsidR="001A4387" w:rsidRDefault="001A4387">
      <w:pPr>
        <w:rPr>
          <w:rFonts w:ascii="Arial" w:eastAsia="Arial" w:hAnsi="Arial" w:cs="Arial"/>
          <w:sz w:val="22"/>
          <w:szCs w:val="22"/>
        </w:rPr>
      </w:pPr>
    </w:p>
    <w:p w14:paraId="120779B9" w14:textId="77777777" w:rsidR="001A4387" w:rsidRDefault="00000000">
      <w:pPr>
        <w:rPr>
          <w:rFonts w:ascii="Arial" w:eastAsia="Arial" w:hAnsi="Arial" w:cs="Arial"/>
          <w:sz w:val="22"/>
          <w:szCs w:val="22"/>
        </w:rPr>
      </w:pPr>
      <w:r>
        <w:rPr>
          <w:rFonts w:ascii="Arial" w:eastAsia="Arial" w:hAnsi="Arial" w:cs="Arial"/>
          <w:b/>
          <w:bCs/>
          <w:sz w:val="22"/>
          <w:szCs w:val="22"/>
        </w:rPr>
        <w:t>Role of the Governing Body</w:t>
      </w:r>
    </w:p>
    <w:p w14:paraId="43D577A3" w14:textId="77777777" w:rsidR="001A4387" w:rsidRDefault="00000000">
      <w:pPr>
        <w:numPr>
          <w:ilvl w:val="0"/>
          <w:numId w:val="4"/>
        </w:numPr>
        <w:rPr>
          <w:rFonts w:ascii="Arial" w:eastAsia="Arial" w:hAnsi="Arial" w:cs="Arial"/>
          <w:sz w:val="22"/>
          <w:szCs w:val="22"/>
        </w:rPr>
      </w:pPr>
      <w:r>
        <w:rPr>
          <w:rFonts w:ascii="Arial" w:eastAsia="Arial" w:hAnsi="Arial" w:cs="Arial"/>
          <w:sz w:val="22"/>
          <w:szCs w:val="22"/>
        </w:rPr>
        <w:t>The Governing Body has responsibility for ensuring all the school policies promote and sustain equality and diversity in employment practices and the in the provision of the service.</w:t>
      </w:r>
    </w:p>
    <w:p w14:paraId="6F5B825A" w14:textId="77777777" w:rsidR="001A4387" w:rsidRDefault="00000000">
      <w:pPr>
        <w:numPr>
          <w:ilvl w:val="0"/>
          <w:numId w:val="4"/>
        </w:numPr>
        <w:rPr>
          <w:rFonts w:ascii="Arial" w:eastAsia="Arial" w:hAnsi="Arial" w:cs="Arial"/>
          <w:sz w:val="22"/>
          <w:szCs w:val="22"/>
        </w:rPr>
      </w:pPr>
      <w:r>
        <w:rPr>
          <w:rFonts w:ascii="Arial" w:eastAsia="Arial" w:hAnsi="Arial" w:cs="Arial"/>
          <w:sz w:val="22"/>
          <w:szCs w:val="22"/>
        </w:rPr>
        <w:t>The Governing Body will ensure there are effective policies in place for managing recruitment and selection, appraisal, bullying and harassment and grievances and complaints.</w:t>
      </w:r>
    </w:p>
    <w:p w14:paraId="24A4A43E" w14:textId="77777777" w:rsidR="001A4387" w:rsidRDefault="001A4387">
      <w:pPr>
        <w:rPr>
          <w:rFonts w:ascii="Arial" w:eastAsia="Arial" w:hAnsi="Arial" w:cs="Arial"/>
          <w:sz w:val="22"/>
          <w:szCs w:val="22"/>
        </w:rPr>
      </w:pPr>
    </w:p>
    <w:p w14:paraId="5B3DA794" w14:textId="77777777" w:rsidR="001A4387" w:rsidRDefault="001A4387">
      <w:pPr>
        <w:rPr>
          <w:rFonts w:ascii="Arial" w:eastAsia="Arial" w:hAnsi="Arial" w:cs="Arial"/>
          <w:sz w:val="22"/>
          <w:szCs w:val="22"/>
        </w:rPr>
      </w:pPr>
    </w:p>
    <w:p w14:paraId="6752B66D" w14:textId="77777777" w:rsidR="001A4387" w:rsidRDefault="001A4387">
      <w:pPr>
        <w:rPr>
          <w:rFonts w:ascii="Arial" w:eastAsia="Arial" w:hAnsi="Arial" w:cs="Arial"/>
          <w:sz w:val="22"/>
          <w:szCs w:val="22"/>
        </w:rPr>
      </w:pPr>
    </w:p>
    <w:p w14:paraId="6B2D4F62" w14:textId="77777777" w:rsidR="001A4387" w:rsidRDefault="00000000">
      <w:pPr>
        <w:rPr>
          <w:rFonts w:ascii="Arial" w:eastAsia="Arial" w:hAnsi="Arial" w:cs="Arial"/>
          <w:sz w:val="22"/>
          <w:szCs w:val="22"/>
        </w:rPr>
      </w:pPr>
      <w:r>
        <w:rPr>
          <w:rFonts w:ascii="Arial" w:eastAsia="Arial" w:hAnsi="Arial" w:cs="Arial"/>
          <w:b/>
          <w:bCs/>
          <w:sz w:val="22"/>
          <w:szCs w:val="22"/>
        </w:rPr>
        <w:t>Role of the Headteachers</w:t>
      </w:r>
    </w:p>
    <w:p w14:paraId="444B4FFF" w14:textId="77777777" w:rsidR="001A4387" w:rsidRDefault="00000000">
      <w:pPr>
        <w:numPr>
          <w:ilvl w:val="0"/>
          <w:numId w:val="5"/>
        </w:numPr>
        <w:rPr>
          <w:rFonts w:ascii="Arial" w:eastAsia="Arial" w:hAnsi="Arial" w:cs="Arial"/>
          <w:sz w:val="22"/>
          <w:szCs w:val="22"/>
        </w:rPr>
      </w:pPr>
      <w:r>
        <w:rPr>
          <w:rFonts w:ascii="Arial" w:eastAsia="Arial" w:hAnsi="Arial" w:cs="Arial"/>
          <w:sz w:val="22"/>
          <w:szCs w:val="22"/>
        </w:rPr>
        <w:lastRenderedPageBreak/>
        <w:t xml:space="preserve">To promote equality and diversity throughout the school and ensure that colleagues are aware of their responsibilities and expectations with regard to their conduct. They will recognise the need for continuous professional development on issues of equality and diversity. </w:t>
      </w:r>
    </w:p>
    <w:p w14:paraId="1848CAF9" w14:textId="77777777" w:rsidR="001A4387" w:rsidRDefault="00000000">
      <w:pPr>
        <w:numPr>
          <w:ilvl w:val="0"/>
          <w:numId w:val="5"/>
        </w:numPr>
        <w:rPr>
          <w:rFonts w:ascii="Arial" w:eastAsia="Arial" w:hAnsi="Arial" w:cs="Arial"/>
          <w:sz w:val="22"/>
          <w:szCs w:val="22"/>
        </w:rPr>
      </w:pPr>
      <w:r>
        <w:rPr>
          <w:rFonts w:ascii="Arial" w:eastAsia="Arial" w:hAnsi="Arial" w:cs="Arial"/>
          <w:sz w:val="22"/>
          <w:szCs w:val="22"/>
        </w:rPr>
        <w:t>To ensure that all customs and practices within the school adhere to the principles stated within this policy.</w:t>
      </w:r>
    </w:p>
    <w:p w14:paraId="3B9F640F" w14:textId="77777777" w:rsidR="001A4387" w:rsidRDefault="00000000">
      <w:pPr>
        <w:numPr>
          <w:ilvl w:val="0"/>
          <w:numId w:val="5"/>
        </w:numPr>
        <w:rPr>
          <w:rFonts w:ascii="Arial" w:eastAsia="Arial" w:hAnsi="Arial" w:cs="Arial"/>
          <w:sz w:val="22"/>
          <w:szCs w:val="22"/>
        </w:rPr>
      </w:pPr>
      <w:r>
        <w:rPr>
          <w:rFonts w:ascii="Arial" w:eastAsia="Arial" w:hAnsi="Arial" w:cs="Arial"/>
          <w:sz w:val="22"/>
          <w:szCs w:val="22"/>
        </w:rPr>
        <w:t>To ensure that links with the Local Authority are maintained to keep up to date with current legislation and developments with regard to equality and diversity issues.</w:t>
      </w:r>
    </w:p>
    <w:p w14:paraId="6CCE76BA" w14:textId="77777777" w:rsidR="001A4387" w:rsidRDefault="00000000">
      <w:pPr>
        <w:numPr>
          <w:ilvl w:val="0"/>
          <w:numId w:val="5"/>
        </w:numPr>
        <w:rPr>
          <w:rFonts w:ascii="Arial" w:eastAsia="Arial" w:hAnsi="Arial" w:cs="Arial"/>
          <w:sz w:val="22"/>
          <w:szCs w:val="22"/>
        </w:rPr>
      </w:pPr>
      <w:r>
        <w:rPr>
          <w:rFonts w:ascii="Arial" w:eastAsia="Arial" w:hAnsi="Arial" w:cs="Arial"/>
          <w:sz w:val="22"/>
          <w:szCs w:val="22"/>
        </w:rPr>
        <w:t xml:space="preserve">To ensure that this policy is implemented effectively and that any contravention will be dealt with under the schools grievance and bullying and harassment policy, disciplinary policy and complaints policy as appropriate. </w:t>
      </w:r>
    </w:p>
    <w:p w14:paraId="47ADB142" w14:textId="77777777" w:rsidR="001A4387" w:rsidRDefault="00000000">
      <w:pPr>
        <w:numPr>
          <w:ilvl w:val="0"/>
          <w:numId w:val="5"/>
        </w:numPr>
        <w:rPr>
          <w:rFonts w:ascii="Arial" w:eastAsia="Arial" w:hAnsi="Arial" w:cs="Arial"/>
          <w:sz w:val="22"/>
          <w:szCs w:val="22"/>
        </w:rPr>
      </w:pPr>
      <w:r>
        <w:rPr>
          <w:rFonts w:ascii="Arial" w:eastAsia="Arial" w:hAnsi="Arial" w:cs="Arial"/>
          <w:sz w:val="22"/>
          <w:szCs w:val="22"/>
        </w:rPr>
        <w:t>Ensure staff know how to report discrimination, bullying and harassment and ensuring that reporting incident do not result in victimisation.</w:t>
      </w:r>
    </w:p>
    <w:p w14:paraId="6D761C32" w14:textId="77777777" w:rsidR="001A4387" w:rsidRDefault="00000000">
      <w:pPr>
        <w:numPr>
          <w:ilvl w:val="0"/>
          <w:numId w:val="5"/>
        </w:numPr>
        <w:rPr>
          <w:rFonts w:ascii="Arial" w:eastAsia="Arial" w:hAnsi="Arial" w:cs="Arial"/>
          <w:sz w:val="22"/>
          <w:szCs w:val="22"/>
        </w:rPr>
      </w:pPr>
      <w:r>
        <w:rPr>
          <w:rFonts w:ascii="Arial" w:eastAsia="Arial" w:hAnsi="Arial" w:cs="Arial"/>
          <w:sz w:val="22"/>
          <w:szCs w:val="22"/>
        </w:rPr>
        <w:t xml:space="preserve">Effectively manage and deal promptly with investigating issues relating to potential discrimination including complaints against employees. </w:t>
      </w:r>
    </w:p>
    <w:p w14:paraId="6724A798" w14:textId="77777777" w:rsidR="001A4387" w:rsidRDefault="001A4387">
      <w:pPr>
        <w:rPr>
          <w:rFonts w:ascii="Arial" w:eastAsia="Arial" w:hAnsi="Arial" w:cs="Arial"/>
          <w:sz w:val="22"/>
          <w:szCs w:val="22"/>
        </w:rPr>
      </w:pPr>
    </w:p>
    <w:p w14:paraId="043E4EC2" w14:textId="77777777" w:rsidR="001A4387" w:rsidRDefault="00000000">
      <w:pPr>
        <w:rPr>
          <w:rFonts w:ascii="Arial" w:eastAsia="Arial" w:hAnsi="Arial" w:cs="Arial"/>
          <w:sz w:val="22"/>
          <w:szCs w:val="22"/>
        </w:rPr>
      </w:pPr>
      <w:r>
        <w:rPr>
          <w:rFonts w:ascii="Arial" w:eastAsia="Arial" w:hAnsi="Arial" w:cs="Arial"/>
          <w:b/>
          <w:bCs/>
          <w:sz w:val="22"/>
          <w:szCs w:val="22"/>
        </w:rPr>
        <w:t>Role of the Assistant Headteachers, Key Stage Leaders and the Inclusion Team</w:t>
      </w:r>
    </w:p>
    <w:p w14:paraId="65602877" w14:textId="77777777" w:rsidR="001A4387" w:rsidRDefault="00000000">
      <w:pPr>
        <w:numPr>
          <w:ilvl w:val="0"/>
          <w:numId w:val="5"/>
        </w:numPr>
        <w:rPr>
          <w:rFonts w:ascii="Arial" w:eastAsia="Arial" w:hAnsi="Arial" w:cs="Arial"/>
          <w:sz w:val="22"/>
          <w:szCs w:val="22"/>
        </w:rPr>
      </w:pPr>
      <w:r>
        <w:rPr>
          <w:rFonts w:ascii="Arial" w:eastAsia="Arial" w:hAnsi="Arial" w:cs="Arial"/>
          <w:sz w:val="22"/>
          <w:szCs w:val="22"/>
        </w:rPr>
        <w:t>Set a good example by treating all members of the school with dignity and respect.</w:t>
      </w:r>
    </w:p>
    <w:p w14:paraId="34FD3BB7" w14:textId="77777777" w:rsidR="001A4387" w:rsidRDefault="00000000">
      <w:pPr>
        <w:numPr>
          <w:ilvl w:val="0"/>
          <w:numId w:val="5"/>
        </w:numPr>
        <w:rPr>
          <w:rFonts w:ascii="Arial" w:eastAsia="Arial" w:hAnsi="Arial" w:cs="Arial"/>
          <w:sz w:val="22"/>
          <w:szCs w:val="22"/>
        </w:rPr>
      </w:pPr>
      <w:r>
        <w:rPr>
          <w:rFonts w:ascii="Arial" w:eastAsia="Arial" w:hAnsi="Arial" w:cs="Arial"/>
          <w:sz w:val="22"/>
          <w:szCs w:val="22"/>
        </w:rPr>
        <w:t>Address unacceptable behaviour and ensuring that all staff act in accordance with the equality and diversity policy providing necessary support and direction.</w:t>
      </w:r>
    </w:p>
    <w:p w14:paraId="71E8B731" w14:textId="77777777" w:rsidR="001A4387" w:rsidRDefault="00000000">
      <w:pPr>
        <w:numPr>
          <w:ilvl w:val="0"/>
          <w:numId w:val="5"/>
        </w:numPr>
        <w:rPr>
          <w:rFonts w:ascii="Arial" w:eastAsia="Arial" w:hAnsi="Arial" w:cs="Arial"/>
          <w:sz w:val="22"/>
          <w:szCs w:val="22"/>
        </w:rPr>
      </w:pPr>
      <w:r>
        <w:rPr>
          <w:rFonts w:ascii="Arial" w:eastAsia="Arial" w:hAnsi="Arial" w:cs="Arial"/>
          <w:sz w:val="22"/>
          <w:szCs w:val="22"/>
        </w:rPr>
        <w:t>Deal with complaints fairly, thoroughly, quickly and confidentially.</w:t>
      </w:r>
    </w:p>
    <w:p w14:paraId="07C8B93B" w14:textId="77777777" w:rsidR="001A4387" w:rsidRDefault="00000000">
      <w:pPr>
        <w:numPr>
          <w:ilvl w:val="0"/>
          <w:numId w:val="5"/>
        </w:numPr>
        <w:rPr>
          <w:rFonts w:ascii="Arial" w:eastAsia="Arial" w:hAnsi="Arial" w:cs="Arial"/>
          <w:sz w:val="22"/>
          <w:szCs w:val="22"/>
        </w:rPr>
      </w:pPr>
      <w:r>
        <w:rPr>
          <w:rFonts w:ascii="Arial" w:eastAsia="Arial" w:hAnsi="Arial" w:cs="Arial"/>
          <w:sz w:val="22"/>
          <w:szCs w:val="22"/>
        </w:rPr>
        <w:t xml:space="preserve">Ensure that due consideration is given to equality and diversity within their sphere of influence. </w:t>
      </w:r>
    </w:p>
    <w:p w14:paraId="3A76CB99" w14:textId="77777777" w:rsidR="001A4387" w:rsidRDefault="001A4387">
      <w:pPr>
        <w:rPr>
          <w:rFonts w:ascii="Arial" w:eastAsia="Arial" w:hAnsi="Arial" w:cs="Arial"/>
          <w:sz w:val="22"/>
          <w:szCs w:val="22"/>
        </w:rPr>
      </w:pPr>
    </w:p>
    <w:p w14:paraId="7A6D8B23" w14:textId="77777777" w:rsidR="001A4387" w:rsidRDefault="00000000">
      <w:pPr>
        <w:rPr>
          <w:rFonts w:ascii="Arial" w:eastAsia="Arial" w:hAnsi="Arial" w:cs="Arial"/>
          <w:sz w:val="22"/>
          <w:szCs w:val="22"/>
        </w:rPr>
      </w:pPr>
      <w:r>
        <w:rPr>
          <w:rFonts w:ascii="Arial" w:eastAsia="Arial" w:hAnsi="Arial" w:cs="Arial"/>
          <w:b/>
          <w:bCs/>
          <w:sz w:val="22"/>
          <w:szCs w:val="22"/>
        </w:rPr>
        <w:t>Role of employee</w:t>
      </w:r>
    </w:p>
    <w:p w14:paraId="577FC6C2" w14:textId="77777777" w:rsidR="001A4387" w:rsidRDefault="00000000">
      <w:pPr>
        <w:numPr>
          <w:ilvl w:val="0"/>
          <w:numId w:val="6"/>
        </w:numPr>
        <w:rPr>
          <w:rFonts w:ascii="Arial" w:eastAsia="Arial" w:hAnsi="Arial" w:cs="Arial"/>
          <w:sz w:val="22"/>
          <w:szCs w:val="22"/>
        </w:rPr>
      </w:pPr>
      <w:r>
        <w:rPr>
          <w:rFonts w:ascii="Arial" w:eastAsia="Arial" w:hAnsi="Arial" w:cs="Arial"/>
          <w:sz w:val="22"/>
          <w:szCs w:val="22"/>
        </w:rPr>
        <w:t>Every employee, irrespective of their job or position within the school, has an individual responsibility to treat others in a fair and non-judgemental manner and to promote positive attitudes and relationships.</w:t>
      </w:r>
    </w:p>
    <w:p w14:paraId="5BF8E2DB" w14:textId="77777777" w:rsidR="001A4387" w:rsidRDefault="00000000">
      <w:pPr>
        <w:numPr>
          <w:ilvl w:val="0"/>
          <w:numId w:val="6"/>
        </w:numPr>
        <w:rPr>
          <w:rFonts w:ascii="Arial" w:eastAsia="Arial" w:hAnsi="Arial" w:cs="Arial"/>
          <w:sz w:val="22"/>
          <w:szCs w:val="22"/>
        </w:rPr>
      </w:pPr>
      <w:r>
        <w:rPr>
          <w:rFonts w:ascii="Arial" w:eastAsia="Arial" w:hAnsi="Arial" w:cs="Arial"/>
          <w:sz w:val="22"/>
          <w:szCs w:val="22"/>
        </w:rPr>
        <w:t>Not harass, abuse, intimidate others and victimise anyone as a result of them having complained about, reported or provided evidence of discrimination.</w:t>
      </w:r>
    </w:p>
    <w:p w14:paraId="7623D85A" w14:textId="77777777" w:rsidR="001A4387" w:rsidRDefault="00000000">
      <w:pPr>
        <w:numPr>
          <w:ilvl w:val="0"/>
          <w:numId w:val="6"/>
        </w:numPr>
        <w:rPr>
          <w:rFonts w:ascii="Arial" w:eastAsia="Arial" w:hAnsi="Arial" w:cs="Arial"/>
          <w:sz w:val="22"/>
          <w:szCs w:val="22"/>
        </w:rPr>
      </w:pPr>
      <w:r>
        <w:rPr>
          <w:rFonts w:ascii="Arial" w:eastAsia="Arial" w:hAnsi="Arial" w:cs="Arial"/>
          <w:sz w:val="22"/>
          <w:szCs w:val="22"/>
        </w:rPr>
        <w:t xml:space="preserve">Individual employees will be held accountable for their actions if they contravene the school’s commitment to act as an equal opportunities employer and service provider. Any employee found guilty of unlawful discrimination or harassment will be subject to disciplinary action, including where appropriate, dismissal for gross misconduct. </w:t>
      </w:r>
    </w:p>
    <w:p w14:paraId="582FEB02" w14:textId="77777777" w:rsidR="001A4387" w:rsidRDefault="001A4387">
      <w:pPr>
        <w:rPr>
          <w:rFonts w:ascii="Arial" w:eastAsia="Arial" w:hAnsi="Arial" w:cs="Arial"/>
          <w:sz w:val="22"/>
          <w:szCs w:val="22"/>
        </w:rPr>
      </w:pPr>
    </w:p>
    <w:p w14:paraId="41577E5F" w14:textId="77777777" w:rsidR="001A4387" w:rsidRDefault="00000000">
      <w:pPr>
        <w:rPr>
          <w:rFonts w:ascii="Arial" w:eastAsia="Arial" w:hAnsi="Arial" w:cs="Arial"/>
          <w:sz w:val="22"/>
          <w:szCs w:val="22"/>
        </w:rPr>
      </w:pPr>
      <w:r>
        <w:rPr>
          <w:rFonts w:ascii="Arial" w:eastAsia="Arial" w:hAnsi="Arial" w:cs="Arial"/>
          <w:b/>
          <w:bCs/>
          <w:sz w:val="22"/>
          <w:szCs w:val="22"/>
        </w:rPr>
        <w:t>Review</w:t>
      </w:r>
    </w:p>
    <w:p w14:paraId="5497E9C3" w14:textId="77777777" w:rsidR="001A4387" w:rsidRDefault="001A4387">
      <w:pPr>
        <w:rPr>
          <w:rFonts w:ascii="Arial" w:eastAsia="Arial" w:hAnsi="Arial" w:cs="Arial"/>
          <w:sz w:val="22"/>
          <w:szCs w:val="22"/>
        </w:rPr>
      </w:pPr>
    </w:p>
    <w:p w14:paraId="62EFC337" w14:textId="77777777" w:rsidR="001A4387" w:rsidRDefault="00000000">
      <w:pPr>
        <w:rPr>
          <w:rFonts w:ascii="Arial" w:eastAsia="Arial" w:hAnsi="Arial" w:cs="Arial"/>
          <w:sz w:val="22"/>
          <w:szCs w:val="22"/>
        </w:rPr>
      </w:pPr>
      <w:r>
        <w:rPr>
          <w:rFonts w:ascii="Arial" w:eastAsia="Arial" w:hAnsi="Arial" w:cs="Arial"/>
          <w:sz w:val="22"/>
          <w:szCs w:val="22"/>
        </w:rPr>
        <w:t>This policy will be subject to review in line with changes in employment law and related policies and procedures.</w:t>
      </w:r>
    </w:p>
    <w:p w14:paraId="23210BF8" w14:textId="77777777" w:rsidR="001A4387" w:rsidRDefault="001A4387">
      <w:pPr>
        <w:rPr>
          <w:rFonts w:ascii="Arial" w:eastAsia="Arial" w:hAnsi="Arial" w:cs="Arial"/>
          <w:sz w:val="22"/>
          <w:szCs w:val="22"/>
        </w:rPr>
      </w:pPr>
    </w:p>
    <w:p w14:paraId="45D4EDA7" w14:textId="77777777" w:rsidR="001A4387" w:rsidRDefault="001A4387">
      <w:pPr>
        <w:rPr>
          <w:rFonts w:ascii="Arial" w:eastAsia="Arial" w:hAnsi="Arial" w:cs="Arial"/>
          <w:sz w:val="22"/>
          <w:szCs w:val="22"/>
        </w:rPr>
      </w:pPr>
    </w:p>
    <w:p w14:paraId="14AE013A" w14:textId="77777777" w:rsidR="001A4387" w:rsidRDefault="00000000">
      <w:pPr>
        <w:rPr>
          <w:rFonts w:ascii="Arial" w:eastAsia="Arial" w:hAnsi="Arial" w:cs="Arial"/>
          <w:sz w:val="22"/>
          <w:szCs w:val="22"/>
        </w:rPr>
      </w:pPr>
      <w:r>
        <w:rPr>
          <w:rFonts w:ascii="Arial" w:eastAsia="Arial" w:hAnsi="Arial" w:cs="Arial"/>
          <w:b/>
          <w:bCs/>
          <w:sz w:val="22"/>
          <w:szCs w:val="22"/>
        </w:rPr>
        <w:t>Complaints</w:t>
      </w:r>
    </w:p>
    <w:p w14:paraId="7271D493" w14:textId="77777777" w:rsidR="001A4387" w:rsidRDefault="001A4387">
      <w:pPr>
        <w:rPr>
          <w:rFonts w:ascii="Arial" w:eastAsia="Arial" w:hAnsi="Arial" w:cs="Arial"/>
          <w:sz w:val="22"/>
          <w:szCs w:val="22"/>
        </w:rPr>
      </w:pPr>
    </w:p>
    <w:p w14:paraId="13F508AF" w14:textId="77777777" w:rsidR="001A4387" w:rsidRDefault="00000000">
      <w:pPr>
        <w:rPr>
          <w:rFonts w:ascii="Arial" w:eastAsia="Arial" w:hAnsi="Arial" w:cs="Arial"/>
          <w:sz w:val="22"/>
          <w:szCs w:val="22"/>
        </w:rPr>
      </w:pPr>
      <w:r>
        <w:rPr>
          <w:rFonts w:ascii="Arial" w:eastAsia="Arial" w:hAnsi="Arial" w:cs="Arial"/>
          <w:sz w:val="22"/>
          <w:szCs w:val="22"/>
        </w:rPr>
        <w:t xml:space="preserve">Any cases of harassment, discrimination, bullying or victimisation will be taken very seriously by the school. Staff who make a complaint of discrimination have the right to do so without fear of victimisation and the school will make every effort to ensure victimisation does not occur and that complaints are dealt with promptly and fairly. </w:t>
      </w:r>
    </w:p>
    <w:p w14:paraId="3A5AF006" w14:textId="77777777" w:rsidR="001A4387" w:rsidRDefault="001A4387">
      <w:pPr>
        <w:rPr>
          <w:rFonts w:ascii="Arial" w:eastAsia="Arial" w:hAnsi="Arial" w:cs="Arial"/>
          <w:sz w:val="22"/>
          <w:szCs w:val="22"/>
        </w:rPr>
      </w:pPr>
    </w:p>
    <w:p w14:paraId="4DB6F6D6" w14:textId="77777777" w:rsidR="001A4387" w:rsidRDefault="00000000">
      <w:pPr>
        <w:rPr>
          <w:rFonts w:ascii="Arial" w:eastAsia="Arial" w:hAnsi="Arial" w:cs="Arial"/>
          <w:sz w:val="22"/>
          <w:szCs w:val="22"/>
        </w:rPr>
      </w:pPr>
      <w:r>
        <w:rPr>
          <w:rFonts w:ascii="Arial" w:eastAsia="Arial" w:hAnsi="Arial" w:cs="Arial"/>
          <w:sz w:val="22"/>
          <w:szCs w:val="22"/>
        </w:rPr>
        <w:t>Where an individual feels that they have been treated unfairly in accordance with this policy, they have the right of complaint through the appropriate procedures:</w:t>
      </w:r>
    </w:p>
    <w:p w14:paraId="7F2855B7" w14:textId="77777777" w:rsidR="001A4387" w:rsidRDefault="00000000">
      <w:pPr>
        <w:numPr>
          <w:ilvl w:val="0"/>
          <w:numId w:val="7"/>
        </w:numPr>
        <w:rPr>
          <w:rFonts w:ascii="Arial" w:eastAsia="Arial" w:hAnsi="Arial" w:cs="Arial"/>
          <w:sz w:val="22"/>
          <w:szCs w:val="22"/>
        </w:rPr>
      </w:pPr>
      <w:r>
        <w:rPr>
          <w:rFonts w:ascii="Arial" w:eastAsia="Arial" w:hAnsi="Arial" w:cs="Arial"/>
          <w:sz w:val="22"/>
          <w:szCs w:val="22"/>
        </w:rPr>
        <w:t>Where an individual employed by the school feels they have been discriminated against by an employee, manager or governor of the school, they should refer to the school’s Grievance and Bullying and Harassment Policy.</w:t>
      </w:r>
    </w:p>
    <w:p w14:paraId="496D55DA" w14:textId="77777777" w:rsidR="001A4387" w:rsidRDefault="001A4387">
      <w:pPr>
        <w:ind w:left="720"/>
        <w:rPr>
          <w:rFonts w:ascii="Arial" w:eastAsia="Arial" w:hAnsi="Arial" w:cs="Arial"/>
          <w:sz w:val="22"/>
          <w:szCs w:val="22"/>
        </w:rPr>
      </w:pPr>
    </w:p>
    <w:p w14:paraId="02835627" w14:textId="77777777" w:rsidR="001A4387" w:rsidRDefault="00000000">
      <w:pPr>
        <w:numPr>
          <w:ilvl w:val="0"/>
          <w:numId w:val="7"/>
        </w:numPr>
        <w:rPr>
          <w:rFonts w:ascii="Arial" w:eastAsia="Arial" w:hAnsi="Arial" w:cs="Arial"/>
          <w:sz w:val="22"/>
          <w:szCs w:val="22"/>
        </w:rPr>
      </w:pPr>
      <w:r>
        <w:rPr>
          <w:rFonts w:ascii="Arial" w:eastAsia="Arial" w:hAnsi="Arial" w:cs="Arial"/>
          <w:sz w:val="22"/>
          <w:szCs w:val="22"/>
        </w:rPr>
        <w:lastRenderedPageBreak/>
        <w:t xml:space="preserve">Where an individual is not employed by the school feels that they have been discriminated against by an employee, manager or Governor of the school, they should refer to the School’s Complaint Policy. </w:t>
      </w:r>
    </w:p>
    <w:p w14:paraId="038CD45D" w14:textId="77777777" w:rsidR="001A4387" w:rsidRDefault="001A4387">
      <w:pPr>
        <w:rPr>
          <w:rFonts w:ascii="Arial" w:eastAsia="Arial" w:hAnsi="Arial" w:cs="Arial"/>
          <w:sz w:val="22"/>
          <w:szCs w:val="22"/>
        </w:rPr>
      </w:pPr>
    </w:p>
    <w:p w14:paraId="4CBB9E1F" w14:textId="77777777" w:rsidR="001A4387" w:rsidRDefault="00000000">
      <w:pPr>
        <w:rPr>
          <w:rFonts w:ascii="Arial" w:eastAsia="Arial" w:hAnsi="Arial" w:cs="Arial"/>
          <w:sz w:val="22"/>
          <w:szCs w:val="22"/>
        </w:rPr>
      </w:pPr>
      <w:r>
        <w:rPr>
          <w:rFonts w:ascii="Arial" w:eastAsia="Arial" w:hAnsi="Arial" w:cs="Arial"/>
          <w:sz w:val="22"/>
          <w:szCs w:val="22"/>
        </w:rPr>
        <w:t xml:space="preserve">In both cases, schools should seek advice from the school’s HR Provider. </w:t>
      </w:r>
    </w:p>
    <w:p w14:paraId="54ADEDC8" w14:textId="77777777" w:rsidR="001A4387" w:rsidRDefault="001A4387">
      <w:pPr>
        <w:rPr>
          <w:rFonts w:ascii="Arial" w:eastAsia="Arial" w:hAnsi="Arial" w:cs="Arial"/>
          <w:sz w:val="22"/>
          <w:szCs w:val="22"/>
        </w:rPr>
      </w:pPr>
    </w:p>
    <w:p w14:paraId="2F87FD1B" w14:textId="77777777" w:rsidR="001A4387" w:rsidRDefault="001A4387">
      <w:pPr>
        <w:rPr>
          <w:rFonts w:ascii="Arial" w:eastAsia="Arial" w:hAnsi="Arial" w:cs="Arial"/>
          <w:sz w:val="22"/>
          <w:szCs w:val="22"/>
        </w:rPr>
      </w:pPr>
    </w:p>
    <w:p w14:paraId="0F05BA6C" w14:textId="77777777" w:rsidR="001A4387" w:rsidRDefault="001A4387">
      <w:pPr>
        <w:rPr>
          <w:rFonts w:ascii="Arial" w:eastAsia="Arial" w:hAnsi="Arial" w:cs="Arial"/>
          <w:sz w:val="22"/>
          <w:szCs w:val="22"/>
        </w:rPr>
      </w:pPr>
    </w:p>
    <w:p w14:paraId="69CD6AE4" w14:textId="77777777" w:rsidR="001A4387" w:rsidRDefault="001A4387">
      <w:pPr>
        <w:rPr>
          <w:rFonts w:ascii="Arial" w:eastAsia="Arial" w:hAnsi="Arial" w:cs="Arial"/>
          <w:sz w:val="22"/>
          <w:szCs w:val="22"/>
        </w:rPr>
      </w:pPr>
    </w:p>
    <w:p w14:paraId="088AACBC" w14:textId="77777777" w:rsidR="001A4387" w:rsidRDefault="001A4387">
      <w:pPr>
        <w:rPr>
          <w:rFonts w:ascii="Arial" w:eastAsia="Arial" w:hAnsi="Arial" w:cs="Arial"/>
          <w:sz w:val="22"/>
          <w:szCs w:val="22"/>
        </w:rPr>
      </w:pPr>
    </w:p>
    <w:p w14:paraId="4B115E18" w14:textId="77777777" w:rsidR="001A4387" w:rsidRDefault="00000000">
      <w:pPr>
        <w:rPr>
          <w:rFonts w:ascii="Arial" w:eastAsia="Arial" w:hAnsi="Arial" w:cs="Arial"/>
          <w:sz w:val="22"/>
          <w:szCs w:val="22"/>
        </w:rPr>
      </w:pPr>
      <w:r>
        <w:br w:type="page"/>
      </w:r>
      <w:r>
        <w:rPr>
          <w:rFonts w:ascii="Arial" w:eastAsia="Arial" w:hAnsi="Arial" w:cs="Arial"/>
          <w:sz w:val="22"/>
          <w:szCs w:val="22"/>
        </w:rPr>
        <w:lastRenderedPageBreak/>
        <w:t>Appendix 1</w:t>
      </w:r>
    </w:p>
    <w:p w14:paraId="7453A897" w14:textId="77777777" w:rsidR="001A4387" w:rsidRDefault="001A4387">
      <w:pPr>
        <w:rPr>
          <w:rFonts w:ascii="Arial" w:eastAsia="Arial" w:hAnsi="Arial" w:cs="Arial"/>
          <w:sz w:val="22"/>
          <w:szCs w:val="22"/>
        </w:rPr>
      </w:pPr>
    </w:p>
    <w:p w14:paraId="48779BF2" w14:textId="77777777" w:rsidR="001A4387" w:rsidRDefault="00000000">
      <w:pPr>
        <w:rPr>
          <w:rFonts w:ascii="Arial" w:eastAsia="Arial" w:hAnsi="Arial" w:cs="Arial"/>
          <w:sz w:val="22"/>
          <w:szCs w:val="22"/>
        </w:rPr>
      </w:pPr>
      <w:r>
        <w:rPr>
          <w:rFonts w:ascii="Arial" w:eastAsia="Arial" w:hAnsi="Arial" w:cs="Arial"/>
          <w:b/>
          <w:bCs/>
          <w:sz w:val="22"/>
          <w:szCs w:val="22"/>
        </w:rPr>
        <w:t xml:space="preserve">Equality Impact Assessment </w:t>
      </w:r>
    </w:p>
    <w:p w14:paraId="2FA66CC1" w14:textId="77777777" w:rsidR="001A4387" w:rsidRDefault="001A4387">
      <w:pPr>
        <w:rPr>
          <w:rFonts w:ascii="Arial" w:eastAsia="Arial" w:hAnsi="Arial" w:cs="Arial"/>
          <w:sz w:val="22"/>
          <w:szCs w:val="22"/>
        </w:rPr>
      </w:pPr>
    </w:p>
    <w:p w14:paraId="1EA6F9CA" w14:textId="77777777" w:rsidR="001A4387" w:rsidRDefault="001A4387"/>
    <w:p w14:paraId="06C96D6A" w14:textId="77777777" w:rsidR="001A4387" w:rsidRDefault="00000000">
      <w:pPr>
        <w:rPr>
          <w:rFonts w:ascii="Arial" w:eastAsia="Arial" w:hAnsi="Arial" w:cs="Arial"/>
          <w:sz w:val="32"/>
          <w:szCs w:val="32"/>
        </w:rPr>
      </w:pPr>
      <w:r>
        <w:rPr>
          <w:rFonts w:ascii="Arial" w:eastAsia="Arial" w:hAnsi="Arial" w:cs="Arial"/>
          <w:sz w:val="32"/>
          <w:szCs w:val="32"/>
        </w:rPr>
        <w:t>Equality, Diversity, Cohesion and Integration Screening</w:t>
      </w:r>
    </w:p>
    <w:p w14:paraId="7877235E" w14:textId="77777777" w:rsidR="001A4387" w:rsidRDefault="001A4387">
      <w:pPr>
        <w:rPr>
          <w:rFonts w:ascii="Arial" w:eastAsia="Arial" w:hAnsi="Arial" w:cs="Arial"/>
        </w:rPr>
      </w:pPr>
    </w:p>
    <w:p w14:paraId="0D94BF45" w14:textId="77777777" w:rsidR="001A4387" w:rsidRDefault="00000000">
      <w:pPr>
        <w:rPr>
          <w:rFonts w:ascii="Arial" w:eastAsia="Arial" w:hAnsi="Arial" w:cs="Arial"/>
        </w:rPr>
      </w:pPr>
      <w:r>
        <w:rPr>
          <w:rFonts w:ascii="Arial" w:eastAsia="Arial" w:hAnsi="Arial" w:cs="Arial"/>
        </w:rPr>
        <w:t xml:space="preserve">As a school via the public authority we need to ensure that all our strategies, policies, service and functions, both current and proposed have given proper consideration to equality, diversity, cohesion and integration. Please also take due regard of </w:t>
      </w:r>
      <w:hyperlink r:id="rId9">
        <w:r>
          <w:rPr>
            <w:rFonts w:ascii="Arial" w:eastAsia="Arial" w:hAnsi="Arial" w:cs="Arial"/>
            <w:color w:val="0000FF"/>
            <w:u w:val="single"/>
          </w:rPr>
          <w:t>Equalities considerations</w:t>
        </w:r>
      </w:hyperlink>
    </w:p>
    <w:p w14:paraId="1E7A5FC2" w14:textId="77777777" w:rsidR="001A4387" w:rsidRDefault="001A4387">
      <w:pPr>
        <w:rPr>
          <w:rFonts w:ascii="Arial" w:eastAsia="Arial" w:hAnsi="Arial" w:cs="Arial"/>
        </w:rPr>
      </w:pPr>
    </w:p>
    <w:p w14:paraId="57B856F6" w14:textId="77777777" w:rsidR="001A4387" w:rsidRDefault="00000000">
      <w:pPr>
        <w:rPr>
          <w:rFonts w:ascii="Arial" w:eastAsia="Arial" w:hAnsi="Arial" w:cs="Arial"/>
        </w:rPr>
      </w:pPr>
      <w:r>
        <w:rPr>
          <w:rFonts w:ascii="Arial" w:eastAsia="Arial" w:hAnsi="Arial" w:cs="Arial"/>
        </w:rPr>
        <w:t xml:space="preserve">A </w:t>
      </w:r>
      <w:r>
        <w:rPr>
          <w:rFonts w:ascii="Arial" w:eastAsia="Arial" w:hAnsi="Arial" w:cs="Arial"/>
          <w:b/>
          <w:bCs/>
        </w:rPr>
        <w:t>screening</w:t>
      </w:r>
      <w:r>
        <w:rPr>
          <w:rFonts w:ascii="Arial" w:eastAsia="Arial" w:hAnsi="Arial" w:cs="Arial"/>
        </w:rPr>
        <w:t xml:space="preserve"> process can help judge relevance and provides a record of both the </w:t>
      </w:r>
      <w:r>
        <w:rPr>
          <w:rFonts w:ascii="Arial" w:eastAsia="Arial" w:hAnsi="Arial" w:cs="Arial"/>
          <w:b/>
          <w:bCs/>
        </w:rPr>
        <w:t>process</w:t>
      </w:r>
      <w:r>
        <w:rPr>
          <w:rFonts w:ascii="Arial" w:eastAsia="Arial" w:hAnsi="Arial" w:cs="Arial"/>
        </w:rPr>
        <w:t xml:space="preserve"> and </w:t>
      </w:r>
      <w:r>
        <w:rPr>
          <w:rFonts w:ascii="Arial" w:eastAsia="Arial" w:hAnsi="Arial" w:cs="Arial"/>
          <w:b/>
          <w:bCs/>
        </w:rPr>
        <w:t xml:space="preserve">decision. </w:t>
      </w:r>
      <w:r>
        <w:rPr>
          <w:rFonts w:ascii="Arial" w:eastAsia="Arial" w:hAnsi="Arial" w:cs="Arial"/>
        </w:rPr>
        <w:t>Screening should be a short, sharp exercise that determines relevance for all new and revised strategies, policies, services and functions. Completed at the earliest opportunity it will help to determine:</w:t>
      </w:r>
    </w:p>
    <w:p w14:paraId="55ED1221" w14:textId="77777777" w:rsidR="001A4387" w:rsidRDefault="00000000">
      <w:pPr>
        <w:numPr>
          <w:ilvl w:val="0"/>
          <w:numId w:val="12"/>
        </w:numPr>
        <w:rPr>
          <w:rFonts w:ascii="Arial" w:eastAsia="Arial" w:hAnsi="Arial" w:cs="Arial"/>
        </w:rPr>
      </w:pPr>
      <w:r>
        <w:rPr>
          <w:rFonts w:ascii="Arial" w:eastAsia="Arial" w:hAnsi="Arial" w:cs="Arial"/>
        </w:rPr>
        <w:t xml:space="preserve">the relevance of proposals and decisions to equality, diversity, cohesion and integration.  </w:t>
      </w:r>
    </w:p>
    <w:p w14:paraId="02DD5203" w14:textId="77777777" w:rsidR="001A4387" w:rsidRDefault="00000000">
      <w:pPr>
        <w:numPr>
          <w:ilvl w:val="0"/>
          <w:numId w:val="12"/>
        </w:numPr>
        <w:rPr>
          <w:rFonts w:ascii="Arial" w:eastAsia="Arial" w:hAnsi="Arial" w:cs="Arial"/>
        </w:rPr>
      </w:pPr>
      <w:r>
        <w:rPr>
          <w:rFonts w:ascii="Arial" w:eastAsia="Arial" w:hAnsi="Arial" w:cs="Arial"/>
        </w:rPr>
        <w:t>whether or not equality, diversity, cohesion and integration is being/has already been considered, and</w:t>
      </w:r>
    </w:p>
    <w:p w14:paraId="7F9FDE48" w14:textId="77777777" w:rsidR="001A4387" w:rsidRDefault="00000000">
      <w:pPr>
        <w:numPr>
          <w:ilvl w:val="0"/>
          <w:numId w:val="12"/>
        </w:numPr>
        <w:rPr>
          <w:rFonts w:ascii="Arial" w:eastAsia="Arial" w:hAnsi="Arial" w:cs="Arial"/>
        </w:rPr>
      </w:pPr>
      <w:r>
        <w:rPr>
          <w:rFonts w:ascii="Arial" w:eastAsia="Arial" w:hAnsi="Arial" w:cs="Arial"/>
        </w:rPr>
        <w:t>whether or not it is necessary to carry out an impact assessment.</w:t>
      </w:r>
    </w:p>
    <w:p w14:paraId="331F5BE8" w14:textId="77777777" w:rsidR="001A4387" w:rsidRDefault="001A4387">
      <w:pPr>
        <w:rPr>
          <w:rFonts w:ascii="Arial" w:eastAsia="Arial" w:hAnsi="Arial" w:cs="Arial"/>
        </w:rPr>
      </w:pPr>
    </w:p>
    <w:tbl>
      <w:tblPr>
        <w:tblStyle w:val="a"/>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21"/>
        <w:gridCol w:w="4621"/>
      </w:tblGrid>
      <w:tr w:rsidR="001A4387" w14:paraId="42FEE086" w14:textId="77777777">
        <w:tc>
          <w:tcPr>
            <w:tcW w:w="4621" w:type="dxa"/>
            <w:tcBorders>
              <w:bottom w:val="single" w:sz="4" w:space="0" w:color="000000"/>
            </w:tcBorders>
          </w:tcPr>
          <w:p w14:paraId="5515A57A" w14:textId="77777777" w:rsidR="001A4387" w:rsidRDefault="00000000">
            <w:pPr>
              <w:rPr>
                <w:rFonts w:ascii="Arial" w:eastAsia="Arial" w:hAnsi="Arial" w:cs="Arial"/>
              </w:rPr>
            </w:pPr>
            <w:r>
              <w:rPr>
                <w:rFonts w:ascii="Arial" w:eastAsia="Arial" w:hAnsi="Arial" w:cs="Arial"/>
                <w:b/>
                <w:bCs/>
              </w:rPr>
              <w:t>School:</w:t>
            </w:r>
          </w:p>
        </w:tc>
        <w:tc>
          <w:tcPr>
            <w:tcW w:w="4621" w:type="dxa"/>
            <w:tcBorders>
              <w:bottom w:val="single" w:sz="4" w:space="0" w:color="000000"/>
            </w:tcBorders>
          </w:tcPr>
          <w:p w14:paraId="3A7A1D20" w14:textId="77777777" w:rsidR="001A4387" w:rsidRDefault="00000000">
            <w:pPr>
              <w:rPr>
                <w:rFonts w:ascii="Arial" w:eastAsia="Arial" w:hAnsi="Arial" w:cs="Arial"/>
              </w:rPr>
            </w:pPr>
            <w:r>
              <w:rPr>
                <w:rFonts w:ascii="Arial" w:eastAsia="Arial" w:hAnsi="Arial" w:cs="Arial"/>
                <w:b/>
                <w:bCs/>
              </w:rPr>
              <w:t>Chair of committee:</w:t>
            </w:r>
          </w:p>
          <w:p w14:paraId="79BC2C5D" w14:textId="77777777" w:rsidR="001A4387" w:rsidRDefault="001A4387">
            <w:pPr>
              <w:rPr>
                <w:rFonts w:ascii="Arial" w:eastAsia="Arial" w:hAnsi="Arial" w:cs="Arial"/>
              </w:rPr>
            </w:pPr>
          </w:p>
        </w:tc>
      </w:tr>
      <w:tr w:rsidR="001A4387" w14:paraId="29FDAC33" w14:textId="77777777">
        <w:tc>
          <w:tcPr>
            <w:tcW w:w="4621" w:type="dxa"/>
            <w:tcBorders>
              <w:top w:val="single" w:sz="4" w:space="0" w:color="000000"/>
              <w:bottom w:val="single" w:sz="4" w:space="0" w:color="000000"/>
            </w:tcBorders>
          </w:tcPr>
          <w:p w14:paraId="46F84E85" w14:textId="77777777" w:rsidR="001A4387" w:rsidRDefault="00000000">
            <w:pPr>
              <w:rPr>
                <w:rFonts w:ascii="Arial" w:eastAsia="Arial" w:hAnsi="Arial" w:cs="Arial"/>
              </w:rPr>
            </w:pPr>
            <w:r>
              <w:rPr>
                <w:rFonts w:ascii="Arial" w:eastAsia="Arial" w:hAnsi="Arial" w:cs="Arial"/>
                <w:b/>
                <w:bCs/>
              </w:rPr>
              <w:t>Lead person:</w:t>
            </w:r>
          </w:p>
          <w:p w14:paraId="3EE915FD" w14:textId="77777777" w:rsidR="001A4387" w:rsidRDefault="001A4387">
            <w:pPr>
              <w:rPr>
                <w:rFonts w:ascii="Arial" w:eastAsia="Arial" w:hAnsi="Arial" w:cs="Arial"/>
              </w:rPr>
            </w:pPr>
          </w:p>
        </w:tc>
        <w:tc>
          <w:tcPr>
            <w:tcW w:w="4621" w:type="dxa"/>
            <w:tcBorders>
              <w:top w:val="single" w:sz="4" w:space="0" w:color="000000"/>
              <w:bottom w:val="single" w:sz="4" w:space="0" w:color="000000"/>
            </w:tcBorders>
          </w:tcPr>
          <w:p w14:paraId="0EFD644E" w14:textId="77777777" w:rsidR="001A4387" w:rsidRDefault="00000000">
            <w:pPr>
              <w:rPr>
                <w:rFonts w:ascii="Arial" w:eastAsia="Arial" w:hAnsi="Arial" w:cs="Arial"/>
              </w:rPr>
            </w:pPr>
            <w:r>
              <w:rPr>
                <w:rFonts w:ascii="Arial" w:eastAsia="Arial" w:hAnsi="Arial" w:cs="Arial"/>
                <w:b/>
                <w:bCs/>
              </w:rPr>
              <w:t>Contact number:</w:t>
            </w:r>
          </w:p>
        </w:tc>
      </w:tr>
    </w:tbl>
    <w:p w14:paraId="03C3EC49" w14:textId="77777777" w:rsidR="001A4387" w:rsidRDefault="001A4387">
      <w:pPr>
        <w:rPr>
          <w:rFonts w:ascii="Arial" w:eastAsia="Arial" w:hAnsi="Arial" w:cs="Arial"/>
        </w:rPr>
      </w:pPr>
    </w:p>
    <w:tbl>
      <w:tblPr>
        <w:tblStyle w:val="a0"/>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2"/>
      </w:tblGrid>
      <w:tr w:rsidR="001A4387" w14:paraId="5C09A951" w14:textId="77777777">
        <w:tc>
          <w:tcPr>
            <w:tcW w:w="9242" w:type="dxa"/>
            <w:tcBorders>
              <w:top w:val="single" w:sz="4" w:space="0" w:color="000000"/>
              <w:bottom w:val="single" w:sz="4" w:space="0" w:color="000000"/>
            </w:tcBorders>
          </w:tcPr>
          <w:p w14:paraId="0E4C5223" w14:textId="77777777" w:rsidR="001A4387" w:rsidRDefault="00000000">
            <w:pPr>
              <w:rPr>
                <w:rFonts w:ascii="Arial" w:eastAsia="Arial" w:hAnsi="Arial" w:cs="Arial"/>
              </w:rPr>
            </w:pPr>
            <w:r>
              <w:rPr>
                <w:rFonts w:ascii="Arial" w:eastAsia="Arial" w:hAnsi="Arial" w:cs="Arial"/>
                <w:b/>
                <w:bCs/>
              </w:rPr>
              <w:t xml:space="preserve">1. Title: </w:t>
            </w:r>
          </w:p>
          <w:p w14:paraId="20F7C33C" w14:textId="77777777" w:rsidR="001A4387" w:rsidRDefault="001A4387">
            <w:pPr>
              <w:rPr>
                <w:rFonts w:ascii="Arial" w:eastAsia="Arial" w:hAnsi="Arial" w:cs="Arial"/>
              </w:rPr>
            </w:pPr>
          </w:p>
        </w:tc>
      </w:tr>
      <w:tr w:rsidR="001A4387" w14:paraId="0C0886FA" w14:textId="77777777">
        <w:tc>
          <w:tcPr>
            <w:tcW w:w="9242" w:type="dxa"/>
            <w:tcBorders>
              <w:top w:val="single" w:sz="4" w:space="0" w:color="000000"/>
              <w:bottom w:val="single" w:sz="4" w:space="0" w:color="000000"/>
            </w:tcBorders>
          </w:tcPr>
          <w:p w14:paraId="79B15E11" w14:textId="77777777" w:rsidR="001A4387" w:rsidRDefault="00000000">
            <w:pPr>
              <w:rPr>
                <w:rFonts w:ascii="Arial" w:eastAsia="Arial" w:hAnsi="Arial" w:cs="Arial"/>
              </w:rPr>
            </w:pPr>
            <w:r>
              <w:rPr>
                <w:rFonts w:ascii="Arial" w:eastAsia="Arial" w:hAnsi="Arial" w:cs="Arial"/>
              </w:rPr>
              <w:t>Is this a:</w:t>
            </w:r>
          </w:p>
          <w:p w14:paraId="2472A39F" w14:textId="77777777" w:rsidR="001A4387" w:rsidRDefault="001A4387">
            <w:pPr>
              <w:rPr>
                <w:rFonts w:ascii="Arial" w:eastAsia="Arial" w:hAnsi="Arial" w:cs="Arial"/>
              </w:rPr>
            </w:pPr>
          </w:p>
          <w:p w14:paraId="5CFBBE89" w14:textId="77777777" w:rsidR="001A4387" w:rsidRDefault="00000000">
            <w:pPr>
              <w:rPr>
                <w:rFonts w:ascii="Arial" w:eastAsia="Arial" w:hAnsi="Arial" w:cs="Arial"/>
              </w:rPr>
            </w:pPr>
            <w:r>
              <w:rPr>
                <w:rFonts w:ascii="Arial" w:eastAsia="Arial" w:hAnsi="Arial" w:cs="Arial"/>
                <w:b/>
                <w:bCs/>
                <w:sz w:val="48"/>
                <w:szCs w:val="48"/>
              </w:rPr>
              <w:t xml:space="preserve">     </w:t>
            </w:r>
            <w:r>
              <w:rPr>
                <w:rFonts w:ascii="Arial" w:eastAsia="Arial" w:hAnsi="Arial" w:cs="Arial"/>
                <w:b/>
                <w:bCs/>
              </w:rPr>
              <w:t xml:space="preserve"> Policy                    </w:t>
            </w:r>
          </w:p>
          <w:p w14:paraId="40C97B51" w14:textId="77777777" w:rsidR="001A4387" w:rsidRDefault="001A4387">
            <w:pPr>
              <w:rPr>
                <w:rFonts w:ascii="Arial" w:eastAsia="Arial" w:hAnsi="Arial" w:cs="Arial"/>
              </w:rPr>
            </w:pPr>
          </w:p>
          <w:p w14:paraId="0C8C9B56" w14:textId="77777777" w:rsidR="001A4387" w:rsidRDefault="00000000">
            <w:pPr>
              <w:rPr>
                <w:rFonts w:ascii="Arial" w:eastAsia="Arial" w:hAnsi="Arial" w:cs="Arial"/>
              </w:rPr>
            </w:pPr>
            <w:r>
              <w:rPr>
                <w:rFonts w:ascii="Arial" w:eastAsia="Arial" w:hAnsi="Arial" w:cs="Arial"/>
                <w:b/>
                <w:bCs/>
              </w:rPr>
              <w:t>If other, please specify</w:t>
            </w:r>
          </w:p>
          <w:p w14:paraId="092FDB9B" w14:textId="77777777" w:rsidR="001A4387" w:rsidRDefault="001A4387">
            <w:pPr>
              <w:rPr>
                <w:rFonts w:ascii="Arial" w:eastAsia="Arial" w:hAnsi="Arial" w:cs="Arial"/>
              </w:rPr>
            </w:pPr>
          </w:p>
        </w:tc>
      </w:tr>
    </w:tbl>
    <w:p w14:paraId="3E2EEB1A" w14:textId="77777777" w:rsidR="001A4387" w:rsidRDefault="001A4387">
      <w:pPr>
        <w:rPr>
          <w:rFonts w:ascii="Arial" w:eastAsia="Arial" w:hAnsi="Arial" w:cs="Arial"/>
        </w:rPr>
      </w:pPr>
    </w:p>
    <w:tbl>
      <w:tblPr>
        <w:tblStyle w:val="a1"/>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2"/>
      </w:tblGrid>
      <w:tr w:rsidR="001A4387" w14:paraId="388977FB" w14:textId="77777777">
        <w:tc>
          <w:tcPr>
            <w:tcW w:w="9242" w:type="dxa"/>
          </w:tcPr>
          <w:p w14:paraId="28FE2CD2" w14:textId="77777777" w:rsidR="001A4387" w:rsidRDefault="00000000">
            <w:pPr>
              <w:rPr>
                <w:rFonts w:ascii="Arial" w:eastAsia="Arial" w:hAnsi="Arial" w:cs="Arial"/>
              </w:rPr>
            </w:pPr>
            <w:r>
              <w:rPr>
                <w:rFonts w:ascii="Arial" w:eastAsia="Arial" w:hAnsi="Arial" w:cs="Arial"/>
                <w:b/>
                <w:bCs/>
              </w:rPr>
              <w:t>2. Please provide a brief description of what you are screening</w:t>
            </w:r>
          </w:p>
          <w:p w14:paraId="3A0A4F1A" w14:textId="77777777" w:rsidR="001A4387" w:rsidRDefault="001A4387">
            <w:pPr>
              <w:rPr>
                <w:rFonts w:ascii="Arial" w:eastAsia="Arial" w:hAnsi="Arial" w:cs="Arial"/>
              </w:rPr>
            </w:pPr>
          </w:p>
        </w:tc>
      </w:tr>
      <w:tr w:rsidR="001A4387" w14:paraId="164D42FF" w14:textId="77777777">
        <w:tc>
          <w:tcPr>
            <w:tcW w:w="9242" w:type="dxa"/>
          </w:tcPr>
          <w:p w14:paraId="0CCCA25E" w14:textId="77777777" w:rsidR="001A4387" w:rsidRDefault="001A4387">
            <w:pPr>
              <w:rPr>
                <w:rFonts w:ascii="Arial" w:eastAsia="Arial" w:hAnsi="Arial" w:cs="Arial"/>
              </w:rPr>
            </w:pPr>
          </w:p>
          <w:p w14:paraId="217D9CE2" w14:textId="77777777" w:rsidR="001A4387" w:rsidRDefault="001A4387">
            <w:pPr>
              <w:rPr>
                <w:rFonts w:ascii="Arial" w:eastAsia="Arial" w:hAnsi="Arial" w:cs="Arial"/>
              </w:rPr>
            </w:pPr>
          </w:p>
          <w:p w14:paraId="6AF84E6F" w14:textId="77777777" w:rsidR="001A4387" w:rsidRDefault="001A4387">
            <w:pPr>
              <w:rPr>
                <w:rFonts w:ascii="Arial" w:eastAsia="Arial" w:hAnsi="Arial" w:cs="Arial"/>
              </w:rPr>
            </w:pPr>
          </w:p>
          <w:p w14:paraId="52E5EB57" w14:textId="77777777" w:rsidR="001A4387" w:rsidRDefault="001A4387">
            <w:pPr>
              <w:rPr>
                <w:rFonts w:ascii="Arial" w:eastAsia="Arial" w:hAnsi="Arial" w:cs="Arial"/>
              </w:rPr>
            </w:pPr>
          </w:p>
          <w:p w14:paraId="59823B8D" w14:textId="77777777" w:rsidR="001A4387" w:rsidRDefault="001A4387">
            <w:pPr>
              <w:rPr>
                <w:rFonts w:ascii="Arial" w:eastAsia="Arial" w:hAnsi="Arial" w:cs="Arial"/>
              </w:rPr>
            </w:pPr>
          </w:p>
          <w:p w14:paraId="74336CFB" w14:textId="77777777" w:rsidR="001A4387" w:rsidRDefault="001A4387">
            <w:pPr>
              <w:rPr>
                <w:rFonts w:ascii="Arial" w:eastAsia="Arial" w:hAnsi="Arial" w:cs="Arial"/>
              </w:rPr>
            </w:pPr>
          </w:p>
          <w:p w14:paraId="73E8D470" w14:textId="77777777" w:rsidR="001A4387" w:rsidRDefault="001A4387">
            <w:pPr>
              <w:rPr>
                <w:rFonts w:ascii="Arial" w:eastAsia="Arial" w:hAnsi="Arial" w:cs="Arial"/>
              </w:rPr>
            </w:pPr>
          </w:p>
          <w:p w14:paraId="462AC53F" w14:textId="77777777" w:rsidR="001A4387" w:rsidRDefault="001A4387">
            <w:pPr>
              <w:rPr>
                <w:rFonts w:ascii="Arial" w:eastAsia="Arial" w:hAnsi="Arial" w:cs="Arial"/>
              </w:rPr>
            </w:pPr>
          </w:p>
          <w:p w14:paraId="71DDE5C3" w14:textId="77777777" w:rsidR="001A4387" w:rsidRDefault="001A4387">
            <w:pPr>
              <w:rPr>
                <w:rFonts w:ascii="Arial" w:eastAsia="Arial" w:hAnsi="Arial" w:cs="Arial"/>
              </w:rPr>
            </w:pPr>
          </w:p>
          <w:p w14:paraId="68C46EE9" w14:textId="77777777" w:rsidR="001A4387" w:rsidRDefault="001A4387">
            <w:pPr>
              <w:rPr>
                <w:rFonts w:ascii="Arial" w:eastAsia="Arial" w:hAnsi="Arial" w:cs="Arial"/>
              </w:rPr>
            </w:pPr>
          </w:p>
          <w:p w14:paraId="52DFD143" w14:textId="77777777" w:rsidR="001A4387" w:rsidRDefault="001A4387">
            <w:pPr>
              <w:rPr>
                <w:rFonts w:ascii="Arial" w:eastAsia="Arial" w:hAnsi="Arial" w:cs="Arial"/>
              </w:rPr>
            </w:pPr>
          </w:p>
          <w:p w14:paraId="6F6BD167" w14:textId="77777777" w:rsidR="001A4387" w:rsidRDefault="001A4387">
            <w:pPr>
              <w:rPr>
                <w:rFonts w:ascii="Arial" w:eastAsia="Arial" w:hAnsi="Arial" w:cs="Arial"/>
              </w:rPr>
            </w:pPr>
          </w:p>
        </w:tc>
      </w:tr>
    </w:tbl>
    <w:p w14:paraId="2D0FFDBD" w14:textId="77777777" w:rsidR="001A4387" w:rsidRDefault="001A4387">
      <w:pPr>
        <w:rPr>
          <w:rFonts w:ascii="Arial" w:eastAsia="Arial" w:hAnsi="Arial" w:cs="Arial"/>
          <w:sz w:val="28"/>
          <w:szCs w:val="28"/>
          <w:u w:val="single"/>
        </w:rPr>
      </w:pPr>
    </w:p>
    <w:p w14:paraId="598611FA" w14:textId="77777777" w:rsidR="001A4387" w:rsidRDefault="001A4387">
      <w:pPr>
        <w:rPr>
          <w:rFonts w:ascii="Arial" w:eastAsia="Arial" w:hAnsi="Arial" w:cs="Arial"/>
          <w:sz w:val="28"/>
          <w:szCs w:val="28"/>
          <w:u w:val="single"/>
        </w:rPr>
      </w:pPr>
    </w:p>
    <w:p w14:paraId="076C8741" w14:textId="77777777" w:rsidR="001A4387" w:rsidRDefault="001A4387">
      <w:pPr>
        <w:rPr>
          <w:rFonts w:ascii="Arial" w:eastAsia="Arial" w:hAnsi="Arial" w:cs="Arial"/>
          <w:sz w:val="28"/>
          <w:szCs w:val="28"/>
          <w:u w:val="single"/>
        </w:rPr>
      </w:pPr>
    </w:p>
    <w:p w14:paraId="698D7D83" w14:textId="77777777" w:rsidR="001A4387" w:rsidRDefault="001A4387">
      <w:pPr>
        <w:rPr>
          <w:rFonts w:ascii="Arial" w:eastAsia="Arial" w:hAnsi="Arial" w:cs="Arial"/>
          <w:sz w:val="28"/>
          <w:szCs w:val="28"/>
          <w:u w:val="single"/>
        </w:rPr>
      </w:pPr>
    </w:p>
    <w:tbl>
      <w:tblPr>
        <w:tblStyle w:val="a2"/>
        <w:tblW w:w="97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948"/>
        <w:gridCol w:w="1320"/>
        <w:gridCol w:w="1440"/>
      </w:tblGrid>
      <w:tr w:rsidR="001A4387" w14:paraId="5AE3AEF0" w14:textId="77777777">
        <w:tc>
          <w:tcPr>
            <w:tcW w:w="9708" w:type="dxa"/>
            <w:gridSpan w:val="3"/>
          </w:tcPr>
          <w:p w14:paraId="7414ED91" w14:textId="77777777" w:rsidR="001A4387" w:rsidRDefault="00000000">
            <w:pPr>
              <w:numPr>
                <w:ilvl w:val="0"/>
                <w:numId w:val="13"/>
              </w:numPr>
              <w:rPr>
                <w:rFonts w:ascii="Arial" w:eastAsia="Arial" w:hAnsi="Arial" w:cs="Arial"/>
              </w:rPr>
            </w:pPr>
            <w:r>
              <w:rPr>
                <w:rFonts w:ascii="Arial" w:eastAsia="Arial" w:hAnsi="Arial" w:cs="Arial"/>
                <w:b/>
                <w:bCs/>
              </w:rPr>
              <w:t>Relevance to equality, diversity, cohesion and integration</w:t>
            </w:r>
          </w:p>
          <w:p w14:paraId="61EAD1DA" w14:textId="77777777" w:rsidR="001A4387" w:rsidRDefault="00000000">
            <w:pPr>
              <w:rPr>
                <w:rFonts w:ascii="Arial" w:eastAsia="Arial" w:hAnsi="Arial" w:cs="Arial"/>
              </w:rPr>
            </w:pPr>
            <w:r>
              <w:rPr>
                <w:rFonts w:ascii="Arial" w:eastAsia="Arial" w:hAnsi="Arial" w:cs="Arial"/>
              </w:rPr>
              <w:t xml:space="preserve">All the school’s policies affect service users, employees or the wider community – city wide or more local.  These will also have a greater/lesser relevance to equality, diversity, cohesion and integration.  </w:t>
            </w:r>
          </w:p>
          <w:p w14:paraId="088193E8" w14:textId="77777777" w:rsidR="001A4387" w:rsidRDefault="001A4387">
            <w:pPr>
              <w:rPr>
                <w:rFonts w:ascii="Arial" w:eastAsia="Arial" w:hAnsi="Arial" w:cs="Arial"/>
              </w:rPr>
            </w:pPr>
          </w:p>
          <w:p w14:paraId="6E13DA7C" w14:textId="77777777" w:rsidR="001A4387" w:rsidRDefault="00000000">
            <w:pPr>
              <w:rPr>
                <w:rFonts w:ascii="Arial" w:eastAsia="Arial" w:hAnsi="Arial" w:cs="Arial"/>
              </w:rPr>
            </w:pPr>
            <w:r>
              <w:rPr>
                <w:rFonts w:ascii="Arial" w:eastAsia="Arial" w:hAnsi="Arial" w:cs="Arial"/>
              </w:rPr>
              <w:t>The following questions will help you to identify how relevant your proposals are.</w:t>
            </w:r>
          </w:p>
          <w:p w14:paraId="0AB1B186" w14:textId="77777777" w:rsidR="001A4387" w:rsidRDefault="001A4387">
            <w:pPr>
              <w:rPr>
                <w:rFonts w:ascii="Arial" w:eastAsia="Arial" w:hAnsi="Arial" w:cs="Arial"/>
              </w:rPr>
            </w:pPr>
          </w:p>
          <w:p w14:paraId="5DF41980" w14:textId="77777777" w:rsidR="001A4387" w:rsidRDefault="00000000">
            <w:pPr>
              <w:rPr>
                <w:rFonts w:ascii="Arial" w:eastAsia="Arial" w:hAnsi="Arial" w:cs="Arial"/>
              </w:rPr>
            </w:pPr>
            <w:r>
              <w:rPr>
                <w:rFonts w:ascii="Arial" w:eastAsia="Arial" w:hAnsi="Arial" w:cs="Arial"/>
              </w:rPr>
              <w:t xml:space="preserve">When considering these questions think about age, carers, disability, gender reassignment, race, religion or belief, sex, sexual orientation and any other relevant characteristics (for example socio-economic status, </w:t>
            </w:r>
            <w:r>
              <w:rPr>
                <w:rFonts w:ascii="Arial" w:eastAsia="Arial" w:hAnsi="Arial" w:cs="Arial"/>
              </w:rPr>
              <w:lastRenderedPageBreak/>
              <w:t>social class, income, unemployment, residential location or family background and education or skills levels).</w:t>
            </w:r>
          </w:p>
          <w:p w14:paraId="788329B3" w14:textId="77777777" w:rsidR="001A4387" w:rsidRDefault="001A4387">
            <w:pPr>
              <w:rPr>
                <w:rFonts w:ascii="Arial" w:eastAsia="Arial" w:hAnsi="Arial" w:cs="Arial"/>
              </w:rPr>
            </w:pPr>
          </w:p>
        </w:tc>
      </w:tr>
      <w:tr w:rsidR="001A4387" w14:paraId="6DA7320E" w14:textId="77777777">
        <w:tc>
          <w:tcPr>
            <w:tcW w:w="6948" w:type="dxa"/>
          </w:tcPr>
          <w:p w14:paraId="6BBB1137" w14:textId="77777777" w:rsidR="001A4387" w:rsidRDefault="00000000">
            <w:pPr>
              <w:rPr>
                <w:rFonts w:ascii="Arial" w:eastAsia="Arial" w:hAnsi="Arial" w:cs="Arial"/>
              </w:rPr>
            </w:pPr>
            <w:r>
              <w:rPr>
                <w:rFonts w:ascii="Arial" w:eastAsia="Arial" w:hAnsi="Arial" w:cs="Arial"/>
                <w:b/>
                <w:bCs/>
              </w:rPr>
              <w:lastRenderedPageBreak/>
              <w:t>Questions</w:t>
            </w:r>
          </w:p>
        </w:tc>
        <w:tc>
          <w:tcPr>
            <w:tcW w:w="1320" w:type="dxa"/>
          </w:tcPr>
          <w:p w14:paraId="029057A1" w14:textId="77777777" w:rsidR="001A4387" w:rsidRDefault="00000000">
            <w:pPr>
              <w:jc w:val="center"/>
              <w:rPr>
                <w:rFonts w:ascii="Arial" w:eastAsia="Arial" w:hAnsi="Arial" w:cs="Arial"/>
              </w:rPr>
            </w:pPr>
            <w:r>
              <w:rPr>
                <w:rFonts w:ascii="Arial" w:eastAsia="Arial" w:hAnsi="Arial" w:cs="Arial"/>
                <w:b/>
                <w:bCs/>
              </w:rPr>
              <w:t>Yes</w:t>
            </w:r>
          </w:p>
        </w:tc>
        <w:tc>
          <w:tcPr>
            <w:tcW w:w="1440" w:type="dxa"/>
          </w:tcPr>
          <w:p w14:paraId="767E7DA6" w14:textId="77777777" w:rsidR="001A4387" w:rsidRDefault="00000000">
            <w:pPr>
              <w:jc w:val="center"/>
              <w:rPr>
                <w:rFonts w:ascii="Arial" w:eastAsia="Arial" w:hAnsi="Arial" w:cs="Arial"/>
              </w:rPr>
            </w:pPr>
            <w:r>
              <w:rPr>
                <w:rFonts w:ascii="Arial" w:eastAsia="Arial" w:hAnsi="Arial" w:cs="Arial"/>
                <w:b/>
                <w:bCs/>
              </w:rPr>
              <w:t>No</w:t>
            </w:r>
          </w:p>
        </w:tc>
      </w:tr>
      <w:tr w:rsidR="001A4387" w14:paraId="612A35AD" w14:textId="77777777">
        <w:tc>
          <w:tcPr>
            <w:tcW w:w="6948" w:type="dxa"/>
          </w:tcPr>
          <w:p w14:paraId="42383175" w14:textId="77777777" w:rsidR="001A4387" w:rsidRDefault="00000000">
            <w:pPr>
              <w:rPr>
                <w:rFonts w:ascii="Arial" w:eastAsia="Arial" w:hAnsi="Arial" w:cs="Arial"/>
              </w:rPr>
            </w:pPr>
            <w:r>
              <w:rPr>
                <w:rFonts w:ascii="Arial" w:eastAsia="Arial" w:hAnsi="Arial" w:cs="Arial"/>
              </w:rPr>
              <w:t xml:space="preserve">Is there an existing or likely differential impact for the different equality characteristics? </w:t>
            </w:r>
          </w:p>
        </w:tc>
        <w:tc>
          <w:tcPr>
            <w:tcW w:w="1320" w:type="dxa"/>
          </w:tcPr>
          <w:p w14:paraId="00CE1E6A" w14:textId="77777777" w:rsidR="001A4387" w:rsidRDefault="001A4387">
            <w:pPr>
              <w:jc w:val="center"/>
              <w:rPr>
                <w:rFonts w:ascii="Arial" w:eastAsia="Arial" w:hAnsi="Arial" w:cs="Arial"/>
              </w:rPr>
            </w:pPr>
          </w:p>
        </w:tc>
        <w:tc>
          <w:tcPr>
            <w:tcW w:w="1440" w:type="dxa"/>
          </w:tcPr>
          <w:p w14:paraId="7E7171DD" w14:textId="77777777" w:rsidR="001A4387" w:rsidRDefault="001A4387">
            <w:pPr>
              <w:jc w:val="center"/>
              <w:rPr>
                <w:rFonts w:ascii="Arial" w:eastAsia="Arial" w:hAnsi="Arial" w:cs="Arial"/>
              </w:rPr>
            </w:pPr>
          </w:p>
        </w:tc>
      </w:tr>
      <w:tr w:rsidR="001A4387" w14:paraId="5608145C" w14:textId="77777777">
        <w:tc>
          <w:tcPr>
            <w:tcW w:w="6948" w:type="dxa"/>
          </w:tcPr>
          <w:p w14:paraId="2B5A261C" w14:textId="77777777" w:rsidR="001A4387" w:rsidRDefault="00000000">
            <w:pPr>
              <w:rPr>
                <w:rFonts w:ascii="Arial" w:eastAsia="Arial" w:hAnsi="Arial" w:cs="Arial"/>
              </w:rPr>
            </w:pPr>
            <w:r>
              <w:rPr>
                <w:rFonts w:ascii="Arial" w:eastAsia="Arial" w:hAnsi="Arial" w:cs="Arial"/>
              </w:rPr>
              <w:t>Have there been or likely to be any public concerns about the policy or proposal?</w:t>
            </w:r>
          </w:p>
        </w:tc>
        <w:tc>
          <w:tcPr>
            <w:tcW w:w="1320" w:type="dxa"/>
          </w:tcPr>
          <w:p w14:paraId="3C74C81B" w14:textId="77777777" w:rsidR="001A4387" w:rsidRDefault="001A4387">
            <w:pPr>
              <w:jc w:val="center"/>
              <w:rPr>
                <w:rFonts w:ascii="Arial" w:eastAsia="Arial" w:hAnsi="Arial" w:cs="Arial"/>
              </w:rPr>
            </w:pPr>
          </w:p>
        </w:tc>
        <w:tc>
          <w:tcPr>
            <w:tcW w:w="1440" w:type="dxa"/>
          </w:tcPr>
          <w:p w14:paraId="672D75AB" w14:textId="77777777" w:rsidR="001A4387" w:rsidRDefault="001A4387">
            <w:pPr>
              <w:jc w:val="center"/>
              <w:rPr>
                <w:rFonts w:ascii="Arial" w:eastAsia="Arial" w:hAnsi="Arial" w:cs="Arial"/>
              </w:rPr>
            </w:pPr>
          </w:p>
        </w:tc>
      </w:tr>
      <w:tr w:rsidR="001A4387" w14:paraId="438E5DA0" w14:textId="77777777">
        <w:tc>
          <w:tcPr>
            <w:tcW w:w="6948" w:type="dxa"/>
          </w:tcPr>
          <w:p w14:paraId="0F01F533" w14:textId="77777777" w:rsidR="001A4387" w:rsidRDefault="00000000">
            <w:pPr>
              <w:rPr>
                <w:rFonts w:ascii="Arial" w:eastAsia="Arial" w:hAnsi="Arial" w:cs="Arial"/>
              </w:rPr>
            </w:pPr>
            <w:r>
              <w:rPr>
                <w:rFonts w:ascii="Arial" w:eastAsia="Arial" w:hAnsi="Arial" w:cs="Arial"/>
              </w:rPr>
              <w:t>Could the proposal affect how services are organised, provided, located and by whom?</w:t>
            </w:r>
          </w:p>
        </w:tc>
        <w:tc>
          <w:tcPr>
            <w:tcW w:w="1320" w:type="dxa"/>
          </w:tcPr>
          <w:p w14:paraId="59286EF5" w14:textId="77777777" w:rsidR="001A4387" w:rsidRDefault="001A4387">
            <w:pPr>
              <w:jc w:val="center"/>
              <w:rPr>
                <w:rFonts w:ascii="Arial" w:eastAsia="Arial" w:hAnsi="Arial" w:cs="Arial"/>
              </w:rPr>
            </w:pPr>
          </w:p>
        </w:tc>
        <w:tc>
          <w:tcPr>
            <w:tcW w:w="1440" w:type="dxa"/>
          </w:tcPr>
          <w:p w14:paraId="7F358724" w14:textId="77777777" w:rsidR="001A4387" w:rsidRDefault="001A4387">
            <w:pPr>
              <w:jc w:val="center"/>
              <w:rPr>
                <w:rFonts w:ascii="Arial" w:eastAsia="Arial" w:hAnsi="Arial" w:cs="Arial"/>
              </w:rPr>
            </w:pPr>
          </w:p>
        </w:tc>
      </w:tr>
      <w:tr w:rsidR="001A4387" w14:paraId="17F21715" w14:textId="77777777">
        <w:tc>
          <w:tcPr>
            <w:tcW w:w="6948" w:type="dxa"/>
          </w:tcPr>
          <w:p w14:paraId="47AA8C2E" w14:textId="77777777" w:rsidR="001A4387" w:rsidRDefault="00000000">
            <w:pPr>
              <w:rPr>
                <w:rFonts w:ascii="Arial" w:eastAsia="Arial" w:hAnsi="Arial" w:cs="Arial"/>
              </w:rPr>
            </w:pPr>
            <w:r>
              <w:rPr>
                <w:rFonts w:ascii="Arial" w:eastAsia="Arial" w:hAnsi="Arial" w:cs="Arial"/>
              </w:rPr>
              <w:t>Could the proposal affect our workforce or employment practices?</w:t>
            </w:r>
          </w:p>
        </w:tc>
        <w:tc>
          <w:tcPr>
            <w:tcW w:w="1320" w:type="dxa"/>
          </w:tcPr>
          <w:p w14:paraId="74D09E5E" w14:textId="77777777" w:rsidR="001A4387" w:rsidRDefault="001A4387">
            <w:pPr>
              <w:jc w:val="center"/>
              <w:rPr>
                <w:rFonts w:ascii="Arial" w:eastAsia="Arial" w:hAnsi="Arial" w:cs="Arial"/>
              </w:rPr>
            </w:pPr>
          </w:p>
        </w:tc>
        <w:tc>
          <w:tcPr>
            <w:tcW w:w="1440" w:type="dxa"/>
          </w:tcPr>
          <w:p w14:paraId="02587E4E" w14:textId="77777777" w:rsidR="001A4387" w:rsidRDefault="001A4387">
            <w:pPr>
              <w:jc w:val="center"/>
              <w:rPr>
                <w:rFonts w:ascii="Arial" w:eastAsia="Arial" w:hAnsi="Arial" w:cs="Arial"/>
              </w:rPr>
            </w:pPr>
          </w:p>
        </w:tc>
      </w:tr>
      <w:tr w:rsidR="001A4387" w14:paraId="3A9AFA11" w14:textId="77777777">
        <w:tc>
          <w:tcPr>
            <w:tcW w:w="6948" w:type="dxa"/>
          </w:tcPr>
          <w:p w14:paraId="3D6C4292" w14:textId="77777777" w:rsidR="001A4387" w:rsidRDefault="00000000">
            <w:pPr>
              <w:rPr>
                <w:rFonts w:ascii="Arial" w:eastAsia="Arial" w:hAnsi="Arial" w:cs="Arial"/>
              </w:rPr>
            </w:pPr>
            <w:r>
              <w:rPr>
                <w:rFonts w:ascii="Arial" w:eastAsia="Arial" w:hAnsi="Arial" w:cs="Arial"/>
              </w:rPr>
              <w:t>Does the proposal involve or will it have an impact on</w:t>
            </w:r>
          </w:p>
          <w:p w14:paraId="7D429F85" w14:textId="77777777" w:rsidR="001A4387" w:rsidRDefault="00000000">
            <w:pPr>
              <w:numPr>
                <w:ilvl w:val="0"/>
                <w:numId w:val="14"/>
              </w:numPr>
              <w:rPr>
                <w:rFonts w:ascii="Arial" w:eastAsia="Arial" w:hAnsi="Arial" w:cs="Arial"/>
              </w:rPr>
            </w:pPr>
            <w:r>
              <w:rPr>
                <w:rFonts w:ascii="Arial" w:eastAsia="Arial" w:hAnsi="Arial" w:cs="Arial"/>
              </w:rPr>
              <w:t>Eliminating unlawful discrimination, victimisation and harassment</w:t>
            </w:r>
          </w:p>
          <w:p w14:paraId="7FEEB244" w14:textId="77777777" w:rsidR="001A4387" w:rsidRDefault="00000000">
            <w:pPr>
              <w:numPr>
                <w:ilvl w:val="0"/>
                <w:numId w:val="14"/>
              </w:numPr>
              <w:rPr>
                <w:rFonts w:ascii="Arial" w:eastAsia="Arial" w:hAnsi="Arial" w:cs="Arial"/>
              </w:rPr>
            </w:pPr>
            <w:r>
              <w:rPr>
                <w:rFonts w:ascii="Arial" w:eastAsia="Arial" w:hAnsi="Arial" w:cs="Arial"/>
              </w:rPr>
              <w:t>Advancing equality of opportunity</w:t>
            </w:r>
          </w:p>
          <w:p w14:paraId="0339CBC6" w14:textId="77777777" w:rsidR="001A4387" w:rsidRDefault="00000000">
            <w:pPr>
              <w:numPr>
                <w:ilvl w:val="0"/>
                <w:numId w:val="14"/>
              </w:numPr>
              <w:rPr>
                <w:rFonts w:ascii="Arial" w:eastAsia="Arial" w:hAnsi="Arial" w:cs="Arial"/>
              </w:rPr>
            </w:pPr>
            <w:r>
              <w:rPr>
                <w:rFonts w:ascii="Arial" w:eastAsia="Arial" w:hAnsi="Arial" w:cs="Arial"/>
              </w:rPr>
              <w:t>Fostering good relations</w:t>
            </w:r>
          </w:p>
        </w:tc>
        <w:tc>
          <w:tcPr>
            <w:tcW w:w="1320" w:type="dxa"/>
          </w:tcPr>
          <w:p w14:paraId="5B4B2227" w14:textId="77777777" w:rsidR="001A4387" w:rsidRDefault="001A4387">
            <w:pPr>
              <w:jc w:val="center"/>
              <w:rPr>
                <w:rFonts w:ascii="Arial" w:eastAsia="Arial" w:hAnsi="Arial" w:cs="Arial"/>
              </w:rPr>
            </w:pPr>
          </w:p>
        </w:tc>
        <w:tc>
          <w:tcPr>
            <w:tcW w:w="1440" w:type="dxa"/>
          </w:tcPr>
          <w:p w14:paraId="6C6A06FD" w14:textId="77777777" w:rsidR="001A4387" w:rsidRDefault="001A4387">
            <w:pPr>
              <w:jc w:val="center"/>
              <w:rPr>
                <w:rFonts w:ascii="Arial" w:eastAsia="Arial" w:hAnsi="Arial" w:cs="Arial"/>
              </w:rPr>
            </w:pPr>
          </w:p>
        </w:tc>
      </w:tr>
    </w:tbl>
    <w:p w14:paraId="66783637" w14:textId="77777777" w:rsidR="001A4387" w:rsidRDefault="001A4387">
      <w:pPr>
        <w:rPr>
          <w:rFonts w:ascii="Arial" w:eastAsia="Arial" w:hAnsi="Arial" w:cs="Arial"/>
        </w:rPr>
      </w:pPr>
    </w:p>
    <w:p w14:paraId="2CC4C63B" w14:textId="77777777" w:rsidR="001A4387" w:rsidRDefault="001A4387">
      <w:pPr>
        <w:rPr>
          <w:rFonts w:ascii="Arial" w:eastAsia="Arial" w:hAnsi="Arial" w:cs="Arial"/>
        </w:rPr>
      </w:pPr>
    </w:p>
    <w:tbl>
      <w:tblPr>
        <w:tblStyle w:val="a3"/>
        <w:tblW w:w="97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08"/>
      </w:tblGrid>
      <w:tr w:rsidR="001A4387" w14:paraId="6A6F751B" w14:textId="77777777">
        <w:tc>
          <w:tcPr>
            <w:tcW w:w="9708" w:type="dxa"/>
          </w:tcPr>
          <w:p w14:paraId="13F58EA4" w14:textId="77777777" w:rsidR="001A4387" w:rsidRDefault="00000000">
            <w:pPr>
              <w:rPr>
                <w:rFonts w:ascii="Arial" w:eastAsia="Arial" w:hAnsi="Arial" w:cs="Arial"/>
              </w:rPr>
            </w:pPr>
            <w:r>
              <w:rPr>
                <w:rFonts w:ascii="Arial" w:eastAsia="Arial" w:hAnsi="Arial" w:cs="Arial"/>
                <w:b/>
                <w:bCs/>
              </w:rPr>
              <w:t>4. Considering the impact on equality, diversity, cohesion and integration</w:t>
            </w:r>
          </w:p>
          <w:p w14:paraId="4E6DEED0" w14:textId="77777777" w:rsidR="001A4387" w:rsidRDefault="001A4387">
            <w:pPr>
              <w:rPr>
                <w:rFonts w:ascii="Arial" w:eastAsia="Arial" w:hAnsi="Arial" w:cs="Arial"/>
              </w:rPr>
            </w:pPr>
          </w:p>
        </w:tc>
      </w:tr>
      <w:tr w:rsidR="001A4387" w14:paraId="7B97D3CA" w14:textId="77777777">
        <w:tc>
          <w:tcPr>
            <w:tcW w:w="9708" w:type="dxa"/>
          </w:tcPr>
          <w:p w14:paraId="50EC7AF4" w14:textId="77777777" w:rsidR="001A4387" w:rsidRDefault="00000000">
            <w:pPr>
              <w:rPr>
                <w:rFonts w:ascii="Arial" w:eastAsia="Arial" w:hAnsi="Arial" w:cs="Arial"/>
              </w:rPr>
            </w:pPr>
            <w:r>
              <w:rPr>
                <w:rFonts w:ascii="Arial" w:eastAsia="Arial" w:hAnsi="Arial" w:cs="Arial"/>
              </w:rPr>
              <w:t xml:space="preserve">If you can demonstrate you have considered how your proposals impact on equality, diversity, cohesion and integration you have carried out an impact assessment. </w:t>
            </w:r>
          </w:p>
          <w:p w14:paraId="1B35BCEF" w14:textId="77777777" w:rsidR="001A4387" w:rsidRDefault="001A4387">
            <w:pPr>
              <w:rPr>
                <w:rFonts w:ascii="Arial" w:eastAsia="Arial" w:hAnsi="Arial" w:cs="Arial"/>
              </w:rPr>
            </w:pPr>
          </w:p>
          <w:p w14:paraId="779DCB94" w14:textId="77777777" w:rsidR="001A4387" w:rsidRDefault="00000000">
            <w:pPr>
              <w:rPr>
                <w:rFonts w:ascii="Arial" w:eastAsia="Arial" w:hAnsi="Arial" w:cs="Arial"/>
              </w:rPr>
            </w:pPr>
            <w:r>
              <w:rPr>
                <w:rFonts w:ascii="Arial" w:eastAsia="Arial" w:hAnsi="Arial" w:cs="Arial"/>
              </w:rPr>
              <w:t>Please provide specific details  for all three areas below (use the prompts for guidance).</w:t>
            </w:r>
          </w:p>
        </w:tc>
      </w:tr>
      <w:tr w:rsidR="001A4387" w14:paraId="321B8013" w14:textId="77777777">
        <w:tc>
          <w:tcPr>
            <w:tcW w:w="9708" w:type="dxa"/>
          </w:tcPr>
          <w:p w14:paraId="0AA4E34C" w14:textId="77777777" w:rsidR="001A4387" w:rsidRDefault="00000000">
            <w:pPr>
              <w:numPr>
                <w:ilvl w:val="0"/>
                <w:numId w:val="15"/>
              </w:numPr>
              <w:rPr>
                <w:rFonts w:ascii="Arial" w:eastAsia="Arial" w:hAnsi="Arial" w:cs="Arial"/>
                <w:color w:val="000000"/>
              </w:rPr>
            </w:pPr>
            <w:r>
              <w:rPr>
                <w:rFonts w:ascii="Arial" w:eastAsia="Arial" w:hAnsi="Arial" w:cs="Arial"/>
                <w:b/>
                <w:bCs/>
                <w:color w:val="000000"/>
              </w:rPr>
              <w:t>How have you considered equality, diversity, cohesion and integration?</w:t>
            </w:r>
          </w:p>
          <w:p w14:paraId="72B09846" w14:textId="77777777" w:rsidR="001A4387" w:rsidRDefault="00000000">
            <w:pPr>
              <w:rPr>
                <w:rFonts w:ascii="Arial" w:eastAsia="Arial" w:hAnsi="Arial" w:cs="Arial"/>
                <w:color w:val="0000FF"/>
              </w:rPr>
            </w:pPr>
            <w:r>
              <w:rPr>
                <w:rFonts w:ascii="Arial" w:eastAsia="Arial" w:hAnsi="Arial" w:cs="Arial"/>
                <w:color w:val="000000"/>
              </w:rPr>
              <w:t>(</w:t>
            </w:r>
            <w:r>
              <w:rPr>
                <w:rFonts w:ascii="Arial" w:eastAsia="Arial" w:hAnsi="Arial" w:cs="Arial"/>
                <w:b/>
                <w:bCs/>
              </w:rPr>
              <w:t>think about</w:t>
            </w:r>
            <w:r>
              <w:rPr>
                <w:rFonts w:ascii="Arial" w:eastAsia="Arial" w:hAnsi="Arial" w:cs="Arial"/>
              </w:rPr>
              <w:t xml:space="preserve"> the scope of the proposal, who is likely to be affected, equality related information, gaps in information and plans to address, consultation and engagement activities (taken place or planned) with those likely to be affected)</w:t>
            </w:r>
          </w:p>
          <w:p w14:paraId="7BCEA213" w14:textId="77777777" w:rsidR="001A4387" w:rsidRDefault="001A4387">
            <w:pPr>
              <w:rPr>
                <w:rFonts w:ascii="Arial" w:eastAsia="Arial" w:hAnsi="Arial" w:cs="Arial"/>
                <w:color w:val="0000FF"/>
              </w:rPr>
            </w:pPr>
          </w:p>
          <w:p w14:paraId="412C9B6D" w14:textId="77777777" w:rsidR="001A4387" w:rsidRDefault="001A4387">
            <w:pPr>
              <w:rPr>
                <w:rFonts w:ascii="Arial" w:eastAsia="Arial" w:hAnsi="Arial" w:cs="Arial"/>
                <w:color w:val="0000FF"/>
              </w:rPr>
            </w:pPr>
          </w:p>
          <w:p w14:paraId="67538D6C" w14:textId="77777777" w:rsidR="001A4387" w:rsidRDefault="001A4387">
            <w:pPr>
              <w:rPr>
                <w:rFonts w:ascii="Arial" w:eastAsia="Arial" w:hAnsi="Arial" w:cs="Arial"/>
                <w:color w:val="0000FF"/>
              </w:rPr>
            </w:pPr>
          </w:p>
          <w:p w14:paraId="0B65467F" w14:textId="77777777" w:rsidR="001A4387" w:rsidRDefault="001A4387">
            <w:pPr>
              <w:rPr>
                <w:rFonts w:ascii="Arial" w:eastAsia="Arial" w:hAnsi="Arial" w:cs="Arial"/>
                <w:color w:val="0000FF"/>
              </w:rPr>
            </w:pPr>
          </w:p>
          <w:p w14:paraId="474E3CF2" w14:textId="77777777" w:rsidR="001A4387" w:rsidRDefault="001A4387">
            <w:pPr>
              <w:rPr>
                <w:rFonts w:ascii="Arial" w:eastAsia="Arial" w:hAnsi="Arial" w:cs="Arial"/>
                <w:color w:val="0000FF"/>
              </w:rPr>
            </w:pPr>
          </w:p>
          <w:p w14:paraId="1F84DC58" w14:textId="77777777" w:rsidR="001A4387" w:rsidRDefault="001A4387">
            <w:pPr>
              <w:rPr>
                <w:rFonts w:ascii="Arial" w:eastAsia="Arial" w:hAnsi="Arial" w:cs="Arial"/>
                <w:color w:val="0000FF"/>
              </w:rPr>
            </w:pPr>
          </w:p>
          <w:p w14:paraId="4705D9EF" w14:textId="77777777" w:rsidR="001A4387" w:rsidRDefault="001A4387">
            <w:pPr>
              <w:rPr>
                <w:rFonts w:ascii="Arial" w:eastAsia="Arial" w:hAnsi="Arial" w:cs="Arial"/>
                <w:color w:val="0000FF"/>
              </w:rPr>
            </w:pPr>
          </w:p>
          <w:p w14:paraId="468687FB" w14:textId="77777777" w:rsidR="001A4387" w:rsidRDefault="001A4387">
            <w:pPr>
              <w:rPr>
                <w:rFonts w:ascii="Arial" w:eastAsia="Arial" w:hAnsi="Arial" w:cs="Arial"/>
              </w:rPr>
            </w:pPr>
          </w:p>
        </w:tc>
      </w:tr>
      <w:tr w:rsidR="001A4387" w14:paraId="751E88C0" w14:textId="77777777">
        <w:tc>
          <w:tcPr>
            <w:tcW w:w="9708" w:type="dxa"/>
          </w:tcPr>
          <w:p w14:paraId="640D3536" w14:textId="77777777" w:rsidR="001A4387" w:rsidRDefault="00000000">
            <w:pPr>
              <w:numPr>
                <w:ilvl w:val="0"/>
                <w:numId w:val="15"/>
              </w:numPr>
              <w:rPr>
                <w:rFonts w:ascii="Arial" w:eastAsia="Arial" w:hAnsi="Arial" w:cs="Arial"/>
              </w:rPr>
            </w:pPr>
            <w:r>
              <w:rPr>
                <w:rFonts w:ascii="Arial" w:eastAsia="Arial" w:hAnsi="Arial" w:cs="Arial"/>
                <w:b/>
                <w:bCs/>
              </w:rPr>
              <w:t>Key findings</w:t>
            </w:r>
          </w:p>
          <w:p w14:paraId="69BF506D" w14:textId="77777777" w:rsidR="001A4387" w:rsidRDefault="00000000">
            <w:pPr>
              <w:rPr>
                <w:rFonts w:ascii="Arial" w:eastAsia="Arial" w:hAnsi="Arial" w:cs="Arial"/>
              </w:rPr>
            </w:pPr>
            <w:r>
              <w:rPr>
                <w:rFonts w:ascii="Arial" w:eastAsia="Arial" w:hAnsi="Arial" w:cs="Arial"/>
                <w:b/>
                <w:bCs/>
              </w:rPr>
              <w:t xml:space="preserve">(think about </w:t>
            </w:r>
            <w:r>
              <w:rPr>
                <w:rFonts w:ascii="Arial" w:eastAsia="Arial" w:hAnsi="Arial" w:cs="Arial"/>
              </w:rPr>
              <w:t>any potential positive and negative impact on different equality characteristics, , perception that the proposal could benefit one group at the expense of another)</w:t>
            </w:r>
          </w:p>
          <w:p w14:paraId="6B7D5071" w14:textId="77777777" w:rsidR="001A4387" w:rsidRDefault="001A4387">
            <w:pPr>
              <w:rPr>
                <w:rFonts w:ascii="Arial" w:eastAsia="Arial" w:hAnsi="Arial" w:cs="Arial"/>
                <w:color w:val="0000FF"/>
              </w:rPr>
            </w:pPr>
          </w:p>
          <w:p w14:paraId="41840001" w14:textId="77777777" w:rsidR="001A4387" w:rsidRDefault="001A4387">
            <w:pPr>
              <w:rPr>
                <w:rFonts w:ascii="Arial" w:eastAsia="Arial" w:hAnsi="Arial" w:cs="Arial"/>
                <w:color w:val="0000FF"/>
              </w:rPr>
            </w:pPr>
          </w:p>
          <w:p w14:paraId="0000F112" w14:textId="77777777" w:rsidR="001A4387" w:rsidRDefault="001A4387">
            <w:pPr>
              <w:rPr>
                <w:rFonts w:ascii="Arial" w:eastAsia="Arial" w:hAnsi="Arial" w:cs="Arial"/>
                <w:color w:val="0000FF"/>
              </w:rPr>
            </w:pPr>
          </w:p>
          <w:p w14:paraId="3F2CF6B0" w14:textId="77777777" w:rsidR="001A4387" w:rsidRDefault="001A4387">
            <w:pPr>
              <w:rPr>
                <w:rFonts w:ascii="Arial" w:eastAsia="Arial" w:hAnsi="Arial" w:cs="Arial"/>
                <w:color w:val="0000FF"/>
              </w:rPr>
            </w:pPr>
          </w:p>
          <w:p w14:paraId="3B008BCA" w14:textId="77777777" w:rsidR="001A4387" w:rsidRDefault="001A4387">
            <w:pPr>
              <w:rPr>
                <w:rFonts w:ascii="Arial" w:eastAsia="Arial" w:hAnsi="Arial" w:cs="Arial"/>
                <w:color w:val="0000FF"/>
              </w:rPr>
            </w:pPr>
          </w:p>
          <w:p w14:paraId="1EFFA172" w14:textId="77777777" w:rsidR="001A4387" w:rsidRDefault="001A4387">
            <w:pPr>
              <w:rPr>
                <w:rFonts w:ascii="Arial" w:eastAsia="Arial" w:hAnsi="Arial" w:cs="Arial"/>
                <w:color w:val="0000FF"/>
              </w:rPr>
            </w:pPr>
          </w:p>
          <w:p w14:paraId="4FE15CD1" w14:textId="77777777" w:rsidR="001A4387" w:rsidRDefault="001A4387">
            <w:pPr>
              <w:rPr>
                <w:rFonts w:ascii="Arial" w:eastAsia="Arial" w:hAnsi="Arial" w:cs="Arial"/>
                <w:color w:val="0000FF"/>
              </w:rPr>
            </w:pPr>
          </w:p>
          <w:p w14:paraId="13B2A5EE" w14:textId="77777777" w:rsidR="001A4387" w:rsidRDefault="001A4387">
            <w:pPr>
              <w:rPr>
                <w:rFonts w:ascii="Arial" w:eastAsia="Arial" w:hAnsi="Arial" w:cs="Arial"/>
                <w:color w:val="0000FF"/>
              </w:rPr>
            </w:pPr>
          </w:p>
          <w:p w14:paraId="4794536F" w14:textId="77777777" w:rsidR="001A4387" w:rsidRDefault="001A4387">
            <w:pPr>
              <w:rPr>
                <w:rFonts w:ascii="Arial" w:eastAsia="Arial" w:hAnsi="Arial" w:cs="Arial"/>
                <w:color w:val="0000FF"/>
              </w:rPr>
            </w:pPr>
          </w:p>
          <w:p w14:paraId="2051971A" w14:textId="77777777" w:rsidR="001A4387" w:rsidRDefault="001A4387">
            <w:pPr>
              <w:rPr>
                <w:rFonts w:ascii="Arial" w:eastAsia="Arial" w:hAnsi="Arial" w:cs="Arial"/>
                <w:color w:val="0000FF"/>
              </w:rPr>
            </w:pPr>
          </w:p>
        </w:tc>
      </w:tr>
      <w:tr w:rsidR="001A4387" w14:paraId="10DC55F6" w14:textId="77777777">
        <w:tc>
          <w:tcPr>
            <w:tcW w:w="9708" w:type="dxa"/>
          </w:tcPr>
          <w:p w14:paraId="2F711274" w14:textId="77777777" w:rsidR="001A4387" w:rsidRDefault="00000000">
            <w:pPr>
              <w:numPr>
                <w:ilvl w:val="0"/>
                <w:numId w:val="15"/>
              </w:numPr>
              <w:rPr>
                <w:rFonts w:ascii="Arial" w:eastAsia="Arial" w:hAnsi="Arial" w:cs="Arial"/>
              </w:rPr>
            </w:pPr>
            <w:r>
              <w:rPr>
                <w:rFonts w:ascii="Arial" w:eastAsia="Arial" w:hAnsi="Arial" w:cs="Arial"/>
                <w:b/>
                <w:bCs/>
              </w:rPr>
              <w:t>Actions</w:t>
            </w:r>
          </w:p>
          <w:p w14:paraId="1FDDCAC7" w14:textId="77777777" w:rsidR="001A4387" w:rsidRDefault="00000000">
            <w:pPr>
              <w:rPr>
                <w:rFonts w:ascii="Arial" w:eastAsia="Arial" w:hAnsi="Arial" w:cs="Arial"/>
              </w:rPr>
            </w:pPr>
            <w:r>
              <w:rPr>
                <w:rFonts w:ascii="Arial" w:eastAsia="Arial" w:hAnsi="Arial" w:cs="Arial"/>
                <w:b/>
                <w:bCs/>
              </w:rPr>
              <w:t xml:space="preserve">(think about </w:t>
            </w:r>
            <w:r>
              <w:rPr>
                <w:rFonts w:ascii="Arial" w:eastAsia="Arial" w:hAnsi="Arial" w:cs="Arial"/>
              </w:rPr>
              <w:t>how you will promote positive impact and remove/ reduce negative impact)</w:t>
            </w:r>
          </w:p>
          <w:p w14:paraId="1AB8F795" w14:textId="77777777" w:rsidR="001A4387" w:rsidRDefault="001A4387">
            <w:pPr>
              <w:rPr>
                <w:rFonts w:ascii="Arial" w:eastAsia="Arial" w:hAnsi="Arial" w:cs="Arial"/>
              </w:rPr>
            </w:pPr>
          </w:p>
          <w:p w14:paraId="44FEC6F3" w14:textId="77777777" w:rsidR="001A4387" w:rsidRDefault="001A4387">
            <w:pPr>
              <w:ind w:left="360"/>
              <w:rPr>
                <w:rFonts w:ascii="Arial" w:eastAsia="Arial" w:hAnsi="Arial" w:cs="Arial"/>
              </w:rPr>
            </w:pPr>
          </w:p>
          <w:p w14:paraId="7D233E7A" w14:textId="77777777" w:rsidR="001A4387" w:rsidRDefault="001A4387">
            <w:pPr>
              <w:ind w:left="360"/>
              <w:rPr>
                <w:rFonts w:ascii="Arial" w:eastAsia="Arial" w:hAnsi="Arial" w:cs="Arial"/>
              </w:rPr>
            </w:pPr>
          </w:p>
          <w:p w14:paraId="4C20C53B" w14:textId="77777777" w:rsidR="001A4387" w:rsidRDefault="001A4387">
            <w:pPr>
              <w:ind w:left="360"/>
              <w:rPr>
                <w:rFonts w:ascii="Arial" w:eastAsia="Arial" w:hAnsi="Arial" w:cs="Arial"/>
              </w:rPr>
            </w:pPr>
          </w:p>
          <w:p w14:paraId="203B4C77" w14:textId="77777777" w:rsidR="001A4387" w:rsidRDefault="001A4387">
            <w:pPr>
              <w:ind w:left="360"/>
              <w:rPr>
                <w:rFonts w:ascii="Arial" w:eastAsia="Arial" w:hAnsi="Arial" w:cs="Arial"/>
              </w:rPr>
            </w:pPr>
          </w:p>
          <w:p w14:paraId="1DF13784" w14:textId="77777777" w:rsidR="001A4387" w:rsidRDefault="001A4387">
            <w:pPr>
              <w:ind w:left="360"/>
              <w:rPr>
                <w:rFonts w:ascii="Arial" w:eastAsia="Arial" w:hAnsi="Arial" w:cs="Arial"/>
              </w:rPr>
            </w:pPr>
          </w:p>
          <w:p w14:paraId="49EB84F7" w14:textId="77777777" w:rsidR="001A4387" w:rsidRDefault="001A4387">
            <w:pPr>
              <w:ind w:left="360"/>
              <w:rPr>
                <w:rFonts w:ascii="Arial" w:eastAsia="Arial" w:hAnsi="Arial" w:cs="Arial"/>
              </w:rPr>
            </w:pPr>
          </w:p>
          <w:p w14:paraId="6B58D28B" w14:textId="77777777" w:rsidR="001A4387" w:rsidRDefault="001A4387">
            <w:pPr>
              <w:ind w:left="360"/>
              <w:rPr>
                <w:rFonts w:ascii="Arial" w:eastAsia="Arial" w:hAnsi="Arial" w:cs="Arial"/>
              </w:rPr>
            </w:pPr>
          </w:p>
          <w:p w14:paraId="4991FE08" w14:textId="77777777" w:rsidR="001A4387" w:rsidRDefault="001A4387">
            <w:pPr>
              <w:ind w:left="360"/>
              <w:rPr>
                <w:rFonts w:ascii="Arial" w:eastAsia="Arial" w:hAnsi="Arial" w:cs="Arial"/>
              </w:rPr>
            </w:pPr>
          </w:p>
          <w:p w14:paraId="00CB432A" w14:textId="77777777" w:rsidR="001A4387" w:rsidRDefault="001A4387">
            <w:pPr>
              <w:ind w:left="360"/>
              <w:rPr>
                <w:rFonts w:ascii="Arial" w:eastAsia="Arial" w:hAnsi="Arial" w:cs="Arial"/>
              </w:rPr>
            </w:pPr>
          </w:p>
        </w:tc>
      </w:tr>
    </w:tbl>
    <w:p w14:paraId="6FDA7E94" w14:textId="77777777" w:rsidR="001A4387" w:rsidRDefault="001A4387">
      <w:pPr>
        <w:rPr>
          <w:rFonts w:ascii="Arial" w:eastAsia="Arial" w:hAnsi="Arial" w:cs="Arial"/>
        </w:rPr>
      </w:pPr>
    </w:p>
    <w:p w14:paraId="2C36F2A9" w14:textId="77777777" w:rsidR="001A4387" w:rsidRDefault="001A4387">
      <w:pPr>
        <w:rPr>
          <w:rFonts w:ascii="Arial" w:eastAsia="Arial" w:hAnsi="Arial" w:cs="Arial"/>
        </w:rPr>
      </w:pPr>
    </w:p>
    <w:p w14:paraId="5307F511" w14:textId="77777777" w:rsidR="001A4387" w:rsidRDefault="001A4387">
      <w:pPr>
        <w:rPr>
          <w:rFonts w:ascii="Arial" w:eastAsia="Arial" w:hAnsi="Arial" w:cs="Arial"/>
        </w:rPr>
      </w:pPr>
    </w:p>
    <w:tbl>
      <w:tblPr>
        <w:tblStyle w:val="a4"/>
        <w:tblW w:w="97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80"/>
        <w:gridCol w:w="3081"/>
        <w:gridCol w:w="3547"/>
      </w:tblGrid>
      <w:tr w:rsidR="001A4387" w14:paraId="5E01B362" w14:textId="77777777">
        <w:tc>
          <w:tcPr>
            <w:tcW w:w="9708" w:type="dxa"/>
            <w:gridSpan w:val="3"/>
          </w:tcPr>
          <w:p w14:paraId="73516570" w14:textId="77777777" w:rsidR="001A4387" w:rsidRDefault="00000000">
            <w:pPr>
              <w:rPr>
                <w:rFonts w:ascii="Arial" w:eastAsia="Arial" w:hAnsi="Arial" w:cs="Arial"/>
              </w:rPr>
            </w:pPr>
            <w:r>
              <w:rPr>
                <w:rFonts w:ascii="Arial" w:eastAsia="Arial" w:hAnsi="Arial" w:cs="Arial"/>
                <w:b/>
                <w:bCs/>
              </w:rPr>
              <w:t>5. Governance, ownership and approval</w:t>
            </w:r>
          </w:p>
          <w:p w14:paraId="14AD78D8" w14:textId="77777777" w:rsidR="001A4387" w:rsidRDefault="00000000">
            <w:pPr>
              <w:rPr>
                <w:rFonts w:ascii="Arial" w:eastAsia="Arial" w:hAnsi="Arial" w:cs="Arial"/>
              </w:rPr>
            </w:pPr>
            <w:r>
              <w:rPr>
                <w:rFonts w:ascii="Arial" w:eastAsia="Arial" w:hAnsi="Arial" w:cs="Arial"/>
              </w:rPr>
              <w:t>Please state here who has approved the actions and outcomes of the screening</w:t>
            </w:r>
          </w:p>
        </w:tc>
      </w:tr>
      <w:tr w:rsidR="001A4387" w14:paraId="357A82C4" w14:textId="77777777">
        <w:tc>
          <w:tcPr>
            <w:tcW w:w="3080" w:type="dxa"/>
          </w:tcPr>
          <w:p w14:paraId="024BAA4C" w14:textId="77777777" w:rsidR="001A4387" w:rsidRDefault="00000000">
            <w:pPr>
              <w:rPr>
                <w:rFonts w:ascii="Arial" w:eastAsia="Arial" w:hAnsi="Arial" w:cs="Arial"/>
              </w:rPr>
            </w:pPr>
            <w:r>
              <w:rPr>
                <w:rFonts w:ascii="Arial" w:eastAsia="Arial" w:hAnsi="Arial" w:cs="Arial"/>
                <w:b/>
                <w:bCs/>
              </w:rPr>
              <w:t>Name</w:t>
            </w:r>
          </w:p>
        </w:tc>
        <w:tc>
          <w:tcPr>
            <w:tcW w:w="3081" w:type="dxa"/>
          </w:tcPr>
          <w:p w14:paraId="2BD0C41B" w14:textId="77777777" w:rsidR="001A4387" w:rsidRDefault="00000000">
            <w:pPr>
              <w:rPr>
                <w:rFonts w:ascii="Arial" w:eastAsia="Arial" w:hAnsi="Arial" w:cs="Arial"/>
              </w:rPr>
            </w:pPr>
            <w:r>
              <w:rPr>
                <w:rFonts w:ascii="Arial" w:eastAsia="Arial" w:hAnsi="Arial" w:cs="Arial"/>
                <w:b/>
                <w:bCs/>
              </w:rPr>
              <w:t>Job title</w:t>
            </w:r>
          </w:p>
        </w:tc>
        <w:tc>
          <w:tcPr>
            <w:tcW w:w="3547" w:type="dxa"/>
          </w:tcPr>
          <w:p w14:paraId="030016E2" w14:textId="77777777" w:rsidR="001A4387" w:rsidRDefault="00000000">
            <w:pPr>
              <w:rPr>
                <w:rFonts w:ascii="Arial" w:eastAsia="Arial" w:hAnsi="Arial" w:cs="Arial"/>
              </w:rPr>
            </w:pPr>
            <w:r>
              <w:rPr>
                <w:rFonts w:ascii="Arial" w:eastAsia="Arial" w:hAnsi="Arial" w:cs="Arial"/>
                <w:b/>
                <w:bCs/>
              </w:rPr>
              <w:t>Date</w:t>
            </w:r>
          </w:p>
        </w:tc>
      </w:tr>
      <w:tr w:rsidR="001A4387" w14:paraId="24110E45" w14:textId="77777777">
        <w:tc>
          <w:tcPr>
            <w:tcW w:w="3080" w:type="dxa"/>
          </w:tcPr>
          <w:p w14:paraId="37F7688E" w14:textId="77777777" w:rsidR="001A4387" w:rsidRDefault="001A4387">
            <w:pPr>
              <w:rPr>
                <w:rFonts w:ascii="Arial" w:eastAsia="Arial" w:hAnsi="Arial" w:cs="Arial"/>
              </w:rPr>
            </w:pPr>
          </w:p>
          <w:p w14:paraId="2972E7C7" w14:textId="77777777" w:rsidR="001A4387" w:rsidRDefault="001A4387">
            <w:pPr>
              <w:rPr>
                <w:rFonts w:ascii="Arial" w:eastAsia="Arial" w:hAnsi="Arial" w:cs="Arial"/>
              </w:rPr>
            </w:pPr>
          </w:p>
        </w:tc>
        <w:tc>
          <w:tcPr>
            <w:tcW w:w="3081" w:type="dxa"/>
          </w:tcPr>
          <w:p w14:paraId="38328F1E" w14:textId="77777777" w:rsidR="001A4387" w:rsidRDefault="001A4387">
            <w:pPr>
              <w:rPr>
                <w:rFonts w:ascii="Arial" w:eastAsia="Arial" w:hAnsi="Arial" w:cs="Arial"/>
              </w:rPr>
            </w:pPr>
          </w:p>
        </w:tc>
        <w:tc>
          <w:tcPr>
            <w:tcW w:w="3547" w:type="dxa"/>
          </w:tcPr>
          <w:p w14:paraId="06A932DD" w14:textId="77777777" w:rsidR="001A4387" w:rsidRDefault="001A4387">
            <w:pPr>
              <w:rPr>
                <w:rFonts w:ascii="Arial" w:eastAsia="Arial" w:hAnsi="Arial" w:cs="Arial"/>
              </w:rPr>
            </w:pPr>
          </w:p>
        </w:tc>
      </w:tr>
    </w:tbl>
    <w:p w14:paraId="3D5D3992" w14:textId="77777777" w:rsidR="001A4387" w:rsidRDefault="001A4387">
      <w:pPr>
        <w:rPr>
          <w:rFonts w:ascii="Arial" w:eastAsia="Arial" w:hAnsi="Arial" w:cs="Arial"/>
        </w:rPr>
      </w:pPr>
    </w:p>
    <w:p w14:paraId="3C765AF9" w14:textId="77777777" w:rsidR="001A4387" w:rsidRDefault="001A4387">
      <w:pPr>
        <w:rPr>
          <w:rFonts w:ascii="Arial" w:eastAsia="Arial" w:hAnsi="Arial" w:cs="Arial"/>
        </w:rPr>
      </w:pPr>
    </w:p>
    <w:tbl>
      <w:tblPr>
        <w:tblStyle w:val="a5"/>
        <w:tblW w:w="97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48"/>
        <w:gridCol w:w="3960"/>
      </w:tblGrid>
      <w:tr w:rsidR="001A4387" w14:paraId="04D8C405" w14:textId="77777777">
        <w:tc>
          <w:tcPr>
            <w:tcW w:w="9708" w:type="dxa"/>
            <w:gridSpan w:val="2"/>
          </w:tcPr>
          <w:p w14:paraId="238CE07E" w14:textId="77777777" w:rsidR="001A4387" w:rsidRDefault="00000000">
            <w:pPr>
              <w:rPr>
                <w:rFonts w:ascii="Arial" w:eastAsia="Arial" w:hAnsi="Arial" w:cs="Arial"/>
              </w:rPr>
            </w:pPr>
            <w:r>
              <w:rPr>
                <w:rFonts w:ascii="Arial" w:eastAsia="Arial" w:hAnsi="Arial" w:cs="Arial"/>
                <w:b/>
                <w:bCs/>
              </w:rPr>
              <w:t>6. Publishing</w:t>
            </w:r>
          </w:p>
          <w:p w14:paraId="6E8D1A09" w14:textId="77777777" w:rsidR="001A4387" w:rsidRDefault="00000000">
            <w:pPr>
              <w:rPr>
                <w:rFonts w:ascii="Arial" w:eastAsia="Arial" w:hAnsi="Arial" w:cs="Arial"/>
              </w:rPr>
            </w:pPr>
            <w:r>
              <w:rPr>
                <w:rFonts w:ascii="Arial" w:eastAsia="Arial" w:hAnsi="Arial" w:cs="Arial"/>
              </w:rPr>
              <w:t xml:space="preserve">This screening document will act as evidence that due regard to equality and diversity has been given. </w:t>
            </w:r>
          </w:p>
          <w:p w14:paraId="362CCA6C" w14:textId="77777777" w:rsidR="001A4387" w:rsidRDefault="001A4387">
            <w:pPr>
              <w:rPr>
                <w:rFonts w:ascii="Arial" w:eastAsia="Arial" w:hAnsi="Arial" w:cs="Arial"/>
              </w:rPr>
            </w:pPr>
          </w:p>
          <w:p w14:paraId="6F5E7483" w14:textId="77777777" w:rsidR="001A4387" w:rsidRDefault="00000000">
            <w:pPr>
              <w:rPr>
                <w:rFonts w:ascii="Arial" w:eastAsia="Arial" w:hAnsi="Arial" w:cs="Arial"/>
              </w:rPr>
            </w:pPr>
            <w:r>
              <w:rPr>
                <w:rFonts w:ascii="Arial" w:eastAsia="Arial" w:hAnsi="Arial" w:cs="Arial"/>
              </w:rPr>
              <w:t>For record keeping purposes a copy will be kept on file with a copy of the policy and one with the governor minutes.</w:t>
            </w:r>
          </w:p>
          <w:p w14:paraId="15A8B948" w14:textId="77777777" w:rsidR="001A4387" w:rsidRDefault="001A4387">
            <w:pPr>
              <w:rPr>
                <w:rFonts w:ascii="Arial" w:eastAsia="Arial" w:hAnsi="Arial" w:cs="Arial"/>
              </w:rPr>
            </w:pPr>
          </w:p>
        </w:tc>
      </w:tr>
      <w:tr w:rsidR="001A4387" w14:paraId="1C208091" w14:textId="77777777">
        <w:tc>
          <w:tcPr>
            <w:tcW w:w="5748" w:type="dxa"/>
          </w:tcPr>
          <w:p w14:paraId="0AE4A486" w14:textId="77777777" w:rsidR="001A4387" w:rsidRDefault="00000000">
            <w:pPr>
              <w:rPr>
                <w:rFonts w:ascii="Arial" w:eastAsia="Arial" w:hAnsi="Arial" w:cs="Arial"/>
              </w:rPr>
            </w:pPr>
            <w:r>
              <w:rPr>
                <w:rFonts w:ascii="Arial" w:eastAsia="Arial" w:hAnsi="Arial" w:cs="Arial"/>
                <w:b/>
                <w:bCs/>
              </w:rPr>
              <w:t>Date screening completed</w:t>
            </w:r>
          </w:p>
        </w:tc>
        <w:tc>
          <w:tcPr>
            <w:tcW w:w="3960" w:type="dxa"/>
          </w:tcPr>
          <w:p w14:paraId="00885EB5" w14:textId="77777777" w:rsidR="001A4387" w:rsidRDefault="001A4387">
            <w:pPr>
              <w:rPr>
                <w:rFonts w:ascii="Arial" w:eastAsia="Arial" w:hAnsi="Arial" w:cs="Arial"/>
              </w:rPr>
            </w:pPr>
          </w:p>
          <w:p w14:paraId="0AA5F7CF" w14:textId="77777777" w:rsidR="001A4387" w:rsidRDefault="001A4387">
            <w:pPr>
              <w:rPr>
                <w:rFonts w:ascii="Arial" w:eastAsia="Arial" w:hAnsi="Arial" w:cs="Arial"/>
              </w:rPr>
            </w:pPr>
          </w:p>
        </w:tc>
      </w:tr>
      <w:tr w:rsidR="001A4387" w14:paraId="07440713" w14:textId="77777777">
        <w:tc>
          <w:tcPr>
            <w:tcW w:w="5748" w:type="dxa"/>
          </w:tcPr>
          <w:p w14:paraId="25F0FAC7" w14:textId="77777777" w:rsidR="001A4387" w:rsidRDefault="00000000">
            <w:pPr>
              <w:rPr>
                <w:rFonts w:ascii="Arial" w:eastAsia="Arial" w:hAnsi="Arial" w:cs="Arial"/>
              </w:rPr>
            </w:pPr>
            <w:r>
              <w:rPr>
                <w:rFonts w:ascii="Arial" w:eastAsia="Arial" w:hAnsi="Arial" w:cs="Arial"/>
                <w:b/>
                <w:bCs/>
              </w:rPr>
              <w:t>Date agreed at Governors</w:t>
            </w:r>
          </w:p>
        </w:tc>
        <w:tc>
          <w:tcPr>
            <w:tcW w:w="3960" w:type="dxa"/>
          </w:tcPr>
          <w:p w14:paraId="28D17A0D" w14:textId="77777777" w:rsidR="001A4387" w:rsidRDefault="001A4387">
            <w:pPr>
              <w:rPr>
                <w:rFonts w:ascii="Arial" w:eastAsia="Arial" w:hAnsi="Arial" w:cs="Arial"/>
              </w:rPr>
            </w:pPr>
          </w:p>
        </w:tc>
      </w:tr>
      <w:tr w:rsidR="001A4387" w14:paraId="591E1CCF" w14:textId="77777777">
        <w:tc>
          <w:tcPr>
            <w:tcW w:w="5748" w:type="dxa"/>
          </w:tcPr>
          <w:p w14:paraId="57D02487" w14:textId="77777777" w:rsidR="001A4387" w:rsidRDefault="001A4387">
            <w:pPr>
              <w:rPr>
                <w:rFonts w:ascii="Arial" w:eastAsia="Arial" w:hAnsi="Arial" w:cs="Arial"/>
              </w:rPr>
            </w:pPr>
          </w:p>
        </w:tc>
        <w:tc>
          <w:tcPr>
            <w:tcW w:w="3960" w:type="dxa"/>
          </w:tcPr>
          <w:p w14:paraId="67162F36" w14:textId="77777777" w:rsidR="001A4387" w:rsidRDefault="001A4387">
            <w:pPr>
              <w:rPr>
                <w:rFonts w:ascii="Arial" w:eastAsia="Arial" w:hAnsi="Arial" w:cs="Arial"/>
              </w:rPr>
            </w:pPr>
          </w:p>
        </w:tc>
      </w:tr>
    </w:tbl>
    <w:p w14:paraId="73440424" w14:textId="77777777" w:rsidR="001A4387" w:rsidRDefault="001A4387">
      <w:pPr>
        <w:rPr>
          <w:rFonts w:ascii="Arial" w:eastAsia="Arial" w:hAnsi="Arial" w:cs="Arial"/>
        </w:rPr>
      </w:pPr>
    </w:p>
    <w:p w14:paraId="135FDC35" w14:textId="77777777" w:rsidR="001A4387" w:rsidRDefault="001A4387">
      <w:pPr>
        <w:rPr>
          <w:rFonts w:ascii="Arial" w:eastAsia="Arial" w:hAnsi="Arial" w:cs="Arial"/>
          <w:sz w:val="22"/>
          <w:szCs w:val="22"/>
        </w:rPr>
      </w:pPr>
    </w:p>
    <w:p w14:paraId="5F8F8BEF" w14:textId="77777777" w:rsidR="001A4387" w:rsidRDefault="001A4387">
      <w:pPr>
        <w:rPr>
          <w:rFonts w:ascii="Arial" w:eastAsia="Arial" w:hAnsi="Arial" w:cs="Arial"/>
          <w:sz w:val="22"/>
          <w:szCs w:val="22"/>
        </w:rPr>
      </w:pPr>
    </w:p>
    <w:p w14:paraId="20F82FE2" w14:textId="77777777" w:rsidR="001A4387" w:rsidRDefault="001A4387">
      <w:pPr>
        <w:rPr>
          <w:rFonts w:ascii="Arial" w:eastAsia="Arial" w:hAnsi="Arial" w:cs="Arial"/>
          <w:sz w:val="22"/>
          <w:szCs w:val="22"/>
        </w:rPr>
      </w:pPr>
    </w:p>
    <w:p w14:paraId="6C51C5B1" w14:textId="77777777" w:rsidR="001A4387" w:rsidRDefault="001A4387">
      <w:pPr>
        <w:rPr>
          <w:rFonts w:ascii="Arial" w:eastAsia="Arial" w:hAnsi="Arial" w:cs="Arial"/>
          <w:sz w:val="22"/>
          <w:szCs w:val="22"/>
        </w:rPr>
      </w:pPr>
    </w:p>
    <w:p w14:paraId="181A1A47" w14:textId="77777777" w:rsidR="001A4387" w:rsidRDefault="001A4387">
      <w:pPr>
        <w:rPr>
          <w:rFonts w:ascii="Arial" w:eastAsia="Arial" w:hAnsi="Arial" w:cs="Arial"/>
          <w:sz w:val="22"/>
          <w:szCs w:val="22"/>
        </w:rPr>
      </w:pPr>
    </w:p>
    <w:p w14:paraId="3C6EDCC0" w14:textId="77777777" w:rsidR="001A4387" w:rsidRDefault="001A4387">
      <w:pPr>
        <w:rPr>
          <w:rFonts w:ascii="Arial" w:eastAsia="Arial" w:hAnsi="Arial" w:cs="Arial"/>
          <w:sz w:val="22"/>
          <w:szCs w:val="22"/>
        </w:rPr>
      </w:pPr>
    </w:p>
    <w:p w14:paraId="04178C1E" w14:textId="77777777" w:rsidR="001A4387" w:rsidRDefault="001A4387">
      <w:pPr>
        <w:rPr>
          <w:rFonts w:ascii="Arial" w:eastAsia="Arial" w:hAnsi="Arial" w:cs="Arial"/>
          <w:sz w:val="22"/>
          <w:szCs w:val="22"/>
        </w:rPr>
      </w:pPr>
    </w:p>
    <w:p w14:paraId="166710A0" w14:textId="77777777" w:rsidR="001A4387" w:rsidRDefault="001A4387">
      <w:pPr>
        <w:rPr>
          <w:rFonts w:ascii="Arial" w:eastAsia="Arial" w:hAnsi="Arial" w:cs="Arial"/>
          <w:sz w:val="22"/>
          <w:szCs w:val="22"/>
        </w:rPr>
      </w:pPr>
    </w:p>
    <w:p w14:paraId="0AF586AC" w14:textId="77777777" w:rsidR="001A4387" w:rsidRDefault="001A4387">
      <w:pPr>
        <w:rPr>
          <w:rFonts w:ascii="Arial" w:eastAsia="Arial" w:hAnsi="Arial" w:cs="Arial"/>
          <w:sz w:val="22"/>
          <w:szCs w:val="22"/>
        </w:rPr>
      </w:pPr>
    </w:p>
    <w:p w14:paraId="083C1EF9" w14:textId="77777777" w:rsidR="001A4387" w:rsidRDefault="001A4387">
      <w:pPr>
        <w:rPr>
          <w:rFonts w:ascii="Arial" w:eastAsia="Arial" w:hAnsi="Arial" w:cs="Arial"/>
          <w:sz w:val="22"/>
          <w:szCs w:val="22"/>
        </w:rPr>
      </w:pPr>
    </w:p>
    <w:p w14:paraId="057CE990" w14:textId="77777777" w:rsidR="001A4387" w:rsidRDefault="001A4387">
      <w:pPr>
        <w:rPr>
          <w:rFonts w:ascii="Arial" w:eastAsia="Arial" w:hAnsi="Arial" w:cs="Arial"/>
          <w:sz w:val="22"/>
          <w:szCs w:val="22"/>
        </w:rPr>
      </w:pPr>
    </w:p>
    <w:p w14:paraId="2418E825" w14:textId="77777777" w:rsidR="001A4387" w:rsidRDefault="001A4387">
      <w:pPr>
        <w:rPr>
          <w:rFonts w:ascii="Arial" w:eastAsia="Arial" w:hAnsi="Arial" w:cs="Arial"/>
          <w:sz w:val="22"/>
          <w:szCs w:val="22"/>
        </w:rPr>
      </w:pPr>
    </w:p>
    <w:p w14:paraId="6A8E9B12" w14:textId="77777777" w:rsidR="001A4387" w:rsidRDefault="001A4387">
      <w:pPr>
        <w:rPr>
          <w:rFonts w:ascii="Arial" w:eastAsia="Arial" w:hAnsi="Arial" w:cs="Arial"/>
          <w:sz w:val="22"/>
          <w:szCs w:val="22"/>
        </w:rPr>
      </w:pPr>
    </w:p>
    <w:p w14:paraId="7BDFF440" w14:textId="77777777" w:rsidR="001A4387" w:rsidRDefault="001A4387">
      <w:pPr>
        <w:rPr>
          <w:rFonts w:ascii="Arial" w:eastAsia="Arial" w:hAnsi="Arial" w:cs="Arial"/>
          <w:sz w:val="22"/>
          <w:szCs w:val="22"/>
        </w:rPr>
      </w:pPr>
    </w:p>
    <w:p w14:paraId="59AA3EF9" w14:textId="77777777" w:rsidR="001A4387" w:rsidRDefault="001A4387">
      <w:pPr>
        <w:rPr>
          <w:rFonts w:ascii="Arial" w:eastAsia="Arial" w:hAnsi="Arial" w:cs="Arial"/>
          <w:sz w:val="22"/>
          <w:szCs w:val="22"/>
        </w:rPr>
      </w:pPr>
    </w:p>
    <w:p w14:paraId="733EBCE2" w14:textId="77777777" w:rsidR="001A4387" w:rsidRDefault="001A4387">
      <w:pPr>
        <w:rPr>
          <w:rFonts w:ascii="Arial" w:eastAsia="Arial" w:hAnsi="Arial" w:cs="Arial"/>
          <w:sz w:val="22"/>
          <w:szCs w:val="22"/>
        </w:rPr>
      </w:pPr>
    </w:p>
    <w:p w14:paraId="48E10F8E" w14:textId="77777777" w:rsidR="001A4387" w:rsidRDefault="001A4387">
      <w:pPr>
        <w:rPr>
          <w:rFonts w:ascii="Arial" w:eastAsia="Arial" w:hAnsi="Arial" w:cs="Arial"/>
          <w:sz w:val="22"/>
          <w:szCs w:val="22"/>
        </w:rPr>
      </w:pPr>
    </w:p>
    <w:p w14:paraId="7D1E9253" w14:textId="77777777" w:rsidR="001A4387" w:rsidRDefault="001A4387">
      <w:pPr>
        <w:rPr>
          <w:rFonts w:ascii="Arial" w:eastAsia="Arial" w:hAnsi="Arial" w:cs="Arial"/>
          <w:sz w:val="22"/>
          <w:szCs w:val="22"/>
        </w:rPr>
      </w:pPr>
    </w:p>
    <w:p w14:paraId="18E06EE5" w14:textId="77777777" w:rsidR="001A4387" w:rsidRDefault="001A4387">
      <w:pPr>
        <w:rPr>
          <w:rFonts w:ascii="Arial" w:eastAsia="Arial" w:hAnsi="Arial" w:cs="Arial"/>
          <w:sz w:val="22"/>
          <w:szCs w:val="22"/>
        </w:rPr>
      </w:pPr>
    </w:p>
    <w:p w14:paraId="750AFAAA" w14:textId="77777777" w:rsidR="001A4387" w:rsidRDefault="001A4387">
      <w:pPr>
        <w:rPr>
          <w:rFonts w:ascii="Arial" w:eastAsia="Arial" w:hAnsi="Arial" w:cs="Arial"/>
          <w:sz w:val="22"/>
          <w:szCs w:val="22"/>
        </w:rPr>
      </w:pPr>
    </w:p>
    <w:p w14:paraId="413F43CB" w14:textId="77777777" w:rsidR="001A4387" w:rsidRDefault="001A4387">
      <w:pPr>
        <w:rPr>
          <w:rFonts w:ascii="Arial" w:eastAsia="Arial" w:hAnsi="Arial" w:cs="Arial"/>
          <w:sz w:val="22"/>
          <w:szCs w:val="22"/>
        </w:rPr>
      </w:pPr>
    </w:p>
    <w:p w14:paraId="33189C49" w14:textId="77777777" w:rsidR="001A4387" w:rsidRDefault="001A4387">
      <w:pPr>
        <w:rPr>
          <w:rFonts w:ascii="Arial" w:eastAsia="Arial" w:hAnsi="Arial" w:cs="Arial"/>
          <w:sz w:val="22"/>
          <w:szCs w:val="22"/>
        </w:rPr>
      </w:pPr>
      <w:bookmarkStart w:id="1" w:name="_heading=h.ycgdihfijhld" w:colFirst="0" w:colLast="0"/>
      <w:bookmarkEnd w:id="1"/>
    </w:p>
    <w:p w14:paraId="523078AE" w14:textId="77777777" w:rsidR="001A4387" w:rsidRDefault="001A4387">
      <w:pPr>
        <w:rPr>
          <w:rFonts w:ascii="Arial" w:eastAsia="Arial" w:hAnsi="Arial" w:cs="Arial"/>
          <w:sz w:val="22"/>
          <w:szCs w:val="22"/>
        </w:rPr>
      </w:pPr>
    </w:p>
    <w:sectPr w:rsidR="001A4387">
      <w:footerReference w:type="default" r:id="rId10"/>
      <w:footerReference w:type="first" r:id="rId11"/>
      <w:pgSz w:w="11906" w:h="16838"/>
      <w:pgMar w:top="1078" w:right="1273" w:bottom="1079" w:left="1273" w:header="1440" w:footer="9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DBF5B" w14:textId="77777777" w:rsidR="00366497" w:rsidRDefault="00366497">
      <w:r>
        <w:separator/>
      </w:r>
    </w:p>
  </w:endnote>
  <w:endnote w:type="continuationSeparator" w:id="0">
    <w:p w14:paraId="45FA8418" w14:textId="77777777" w:rsidR="00366497" w:rsidRDefault="00366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C79CDAE8-8730-48C3-9C25-F6622761EBF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FF14FA94-D102-4A93-A7BB-D0E85B281D86}"/>
    <w:embedBold r:id="rId3" w:fontKey="{745983F2-4E65-46FD-B38A-B1442392C601}"/>
    <w:embedBoldItalic r:id="rId4" w:fontKey="{57942F30-5758-4239-B3AA-15B871A29D10}"/>
  </w:font>
  <w:font w:name="Trebuchet MS">
    <w:panose1 w:val="020B0603020202020204"/>
    <w:charset w:val="00"/>
    <w:family w:val="roman"/>
    <w:notTrueType/>
    <w:pitch w:val="default"/>
    <w:embedRegular r:id="rId5" w:fontKey="{B84C4609-AA0D-4C96-9EDA-1EF5CA3E9680}"/>
    <w:embedBold r:id="rId6" w:fontKey="{2DA2FCA7-DDD8-42FF-B828-C27C881155A8}"/>
    <w:embedItalic r:id="rId7" w:fontKey="{5157C5C3-0D05-4B8C-8D15-46DDE1A89490}"/>
  </w:font>
  <w:font w:name="Verdana">
    <w:panose1 w:val="020B0604030504040204"/>
    <w:charset w:val="00"/>
    <w:family w:val="swiss"/>
    <w:pitch w:val="variable"/>
    <w:sig w:usb0="A00006FF" w:usb1="4000205B" w:usb2="00000010" w:usb3="00000000" w:csb0="0000019F" w:csb1="00000000"/>
    <w:embedRegular r:id="rId8" w:fontKey="{6A4D06F5-A9A4-4263-BDC5-B0673241071D}"/>
    <w:embedBold r:id="rId9" w:fontKey="{2633D201-BB74-499A-BCBF-7F64ABD3718D}"/>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roman"/>
    <w:notTrueType/>
    <w:pitch w:val="default"/>
    <w:embedRegular r:id="rId10" w:fontKey="{98A7D63A-017D-48CC-8998-DB082CB8BF22}"/>
  </w:font>
  <w:font w:name="Cambria">
    <w:panose1 w:val="02040503050406030204"/>
    <w:charset w:val="00"/>
    <w:family w:val="roman"/>
    <w:pitch w:val="variable"/>
    <w:sig w:usb0="E00006FF" w:usb1="420024FF" w:usb2="02000000" w:usb3="00000000" w:csb0="0000019F" w:csb1="00000000"/>
    <w:embedRegular r:id="rId11" w:fontKey="{5A06FBE5-34B3-4566-8213-AC01B37AB053}"/>
  </w:font>
  <w:font w:name="Georgia">
    <w:panose1 w:val="02040502050405020303"/>
    <w:charset w:val="00"/>
    <w:family w:val="auto"/>
    <w:pitch w:val="default"/>
    <w:embedItalic r:id="rId12" w:fontKey="{E2C8A397-53EB-4F14-9B26-EA5CCAD2D48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FBEA5" w14:textId="77777777" w:rsidR="001A4387" w:rsidRDefault="00000000">
    <w:pPr>
      <w:pBdr>
        <w:top w:val="nil"/>
        <w:left w:val="nil"/>
        <w:bottom w:val="nil"/>
        <w:right w:val="nil"/>
        <w:between w:val="nil"/>
      </w:pBdr>
      <w:tabs>
        <w:tab w:val="center" w:pos="4153"/>
        <w:tab w:val="right" w:pos="8306"/>
      </w:tabs>
      <w:jc w:val="right"/>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B93417">
      <w:rPr>
        <w:rFonts w:ascii="Arial" w:eastAsia="Arial" w:hAnsi="Arial" w:cs="Arial"/>
        <w:noProof/>
        <w:color w:val="000000"/>
      </w:rPr>
      <w:t>2</w:t>
    </w:r>
    <w:r>
      <w:rPr>
        <w:rFonts w:ascii="Arial" w:eastAsia="Arial" w:hAnsi="Arial" w:cs="Arial"/>
        <w:color w:val="000000"/>
      </w:rPr>
      <w:fldChar w:fldCharType="end"/>
    </w:r>
  </w:p>
  <w:p w14:paraId="47419117" w14:textId="77777777" w:rsidR="001A4387" w:rsidRDefault="001A4387">
    <w:pPr>
      <w:pBdr>
        <w:top w:val="nil"/>
        <w:left w:val="nil"/>
        <w:bottom w:val="nil"/>
        <w:right w:val="nil"/>
        <w:between w:val="nil"/>
      </w:pBdr>
      <w:tabs>
        <w:tab w:val="center" w:pos="4153"/>
        <w:tab w:val="right" w:pos="8306"/>
      </w:tabs>
      <w:ind w:right="360"/>
      <w:rPr>
        <w:color w:val="000000"/>
      </w:rPr>
    </w:pPr>
  </w:p>
  <w:p w14:paraId="3967EE55" w14:textId="77777777" w:rsidR="001A4387" w:rsidRDefault="001A4387">
    <w:pPr>
      <w:pBdr>
        <w:top w:val="nil"/>
        <w:left w:val="nil"/>
        <w:bottom w:val="nil"/>
        <w:right w:val="nil"/>
        <w:between w:val="nil"/>
      </w:pBdr>
      <w:tabs>
        <w:tab w:val="center" w:pos="4153"/>
        <w:tab w:val="right" w:pos="8306"/>
      </w:tabs>
      <w:rPr>
        <w:color w:val="000000"/>
      </w:rPr>
    </w:pPr>
  </w:p>
  <w:p w14:paraId="632EF796" w14:textId="77777777" w:rsidR="001A4387" w:rsidRDefault="00000000">
    <w:pPr>
      <w:pBdr>
        <w:top w:val="nil"/>
        <w:left w:val="nil"/>
        <w:bottom w:val="nil"/>
        <w:right w:val="nil"/>
        <w:between w:val="nil"/>
      </w:pBdr>
      <w:tabs>
        <w:tab w:val="center" w:pos="4153"/>
        <w:tab w:val="right" w:pos="8306"/>
      </w:tabs>
      <w:ind w:right="360"/>
      <w:rPr>
        <w:rFonts w:ascii="Arial" w:eastAsia="Arial" w:hAnsi="Arial" w:cs="Arial"/>
        <w:color w:val="000000"/>
        <w:sz w:val="16"/>
        <w:szCs w:val="16"/>
      </w:rPr>
    </w:pPr>
    <w:r>
      <w:rPr>
        <w:rFonts w:ascii="Arial" w:eastAsia="Arial" w:hAnsi="Arial" w:cs="Arial"/>
        <w:color w:val="000000"/>
        <w:sz w:val="16"/>
        <w:szCs w:val="16"/>
      </w:rPr>
      <w:t>Collectively Agreed by Trade Union Colleagues on 15 April 2014.</w:t>
    </w:r>
    <w:r>
      <w:rPr>
        <w:rFonts w:ascii="Arial" w:eastAsia="Arial" w:hAnsi="Arial" w:cs="Arial"/>
        <w:color w:val="000000"/>
        <w:sz w:val="16"/>
        <w:szCs w:val="16"/>
      </w:rPr>
      <w:tab/>
      <w:t xml:space="preserve">Originator: Sanila Khaliq, HR Adviser </w:t>
    </w:r>
    <w:r>
      <w:rPr>
        <w:rFonts w:ascii="Arial" w:eastAsia="Arial" w:hAnsi="Arial" w:cs="Arial"/>
        <w:color w:val="000000"/>
        <w:sz w:val="16"/>
        <w:szCs w:val="16"/>
      </w:rPr>
      <w:tab/>
    </w:r>
  </w:p>
  <w:p w14:paraId="1BDD24FD" w14:textId="77777777" w:rsidR="001A4387" w:rsidRDefault="001A4387">
    <w:pPr>
      <w:pBdr>
        <w:top w:val="nil"/>
        <w:left w:val="nil"/>
        <w:bottom w:val="nil"/>
        <w:right w:val="nil"/>
        <w:between w:val="nil"/>
      </w:pBdr>
      <w:tabs>
        <w:tab w:val="center" w:pos="4153"/>
        <w:tab w:val="right" w:pos="8306"/>
      </w:tabs>
      <w:ind w:right="360"/>
      <w:rPr>
        <w:rFonts w:ascii="Arial" w:eastAsia="Arial" w:hAnsi="Arial" w:cs="Arial"/>
        <w:color w:val="000000"/>
      </w:rPr>
    </w:pPr>
  </w:p>
  <w:p w14:paraId="0DE0BC2E" w14:textId="77777777" w:rsidR="001A4387" w:rsidRDefault="001A4387">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E7ADB" w14:textId="77777777" w:rsidR="001A4387" w:rsidRDefault="00000000">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sidR="00B93417">
      <w:rPr>
        <w:noProof/>
        <w:color w:val="000000"/>
      </w:rPr>
      <w:t>1</w:t>
    </w:r>
    <w:r>
      <w:rPr>
        <w:color w:val="000000"/>
      </w:rPr>
      <w:fldChar w:fldCharType="end"/>
    </w:r>
  </w:p>
  <w:p w14:paraId="59AC27BB" w14:textId="77777777" w:rsidR="001A4387" w:rsidRDefault="001A4387">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E9E7C" w14:textId="77777777" w:rsidR="00366497" w:rsidRDefault="00366497">
      <w:r>
        <w:separator/>
      </w:r>
    </w:p>
  </w:footnote>
  <w:footnote w:type="continuationSeparator" w:id="0">
    <w:p w14:paraId="57282F33" w14:textId="77777777" w:rsidR="00366497" w:rsidRDefault="003664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74697"/>
    <w:multiLevelType w:val="multilevel"/>
    <w:tmpl w:val="83E8D47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14F36F3D"/>
    <w:multiLevelType w:val="multilevel"/>
    <w:tmpl w:val="3A86A3B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287F3B56"/>
    <w:multiLevelType w:val="multilevel"/>
    <w:tmpl w:val="0C5EB9C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34403A55"/>
    <w:multiLevelType w:val="multilevel"/>
    <w:tmpl w:val="3DC4D35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37502D56"/>
    <w:multiLevelType w:val="multilevel"/>
    <w:tmpl w:val="06E0009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37823206"/>
    <w:multiLevelType w:val="multilevel"/>
    <w:tmpl w:val="9A6EEC2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3B200084"/>
    <w:multiLevelType w:val="multilevel"/>
    <w:tmpl w:val="FB1AA4E6"/>
    <w:lvl w:ilvl="0">
      <w:start w:val="1"/>
      <w:numFmt w:val="bullet"/>
      <w:lvlText w:val="●"/>
      <w:lvlJc w:val="left"/>
      <w:pPr>
        <w:ind w:left="1418" w:hanging="360"/>
      </w:pPr>
      <w:rPr>
        <w:rFonts w:ascii="Noto Sans Symbols" w:eastAsia="Noto Sans Symbols" w:hAnsi="Noto Sans Symbols" w:cs="Noto Sans Symbols"/>
        <w:vertAlign w:val="baseline"/>
      </w:rPr>
    </w:lvl>
    <w:lvl w:ilvl="1">
      <w:start w:val="1"/>
      <w:numFmt w:val="bullet"/>
      <w:lvlText w:val="o"/>
      <w:lvlJc w:val="left"/>
      <w:pPr>
        <w:ind w:left="2138" w:hanging="360"/>
      </w:pPr>
      <w:rPr>
        <w:rFonts w:ascii="Courier New" w:eastAsia="Courier New" w:hAnsi="Courier New" w:cs="Courier New"/>
        <w:vertAlign w:val="baseline"/>
      </w:rPr>
    </w:lvl>
    <w:lvl w:ilvl="2">
      <w:start w:val="1"/>
      <w:numFmt w:val="bullet"/>
      <w:lvlText w:val="▪"/>
      <w:lvlJc w:val="left"/>
      <w:pPr>
        <w:ind w:left="2858" w:hanging="360"/>
      </w:pPr>
      <w:rPr>
        <w:rFonts w:ascii="Noto Sans Symbols" w:eastAsia="Noto Sans Symbols" w:hAnsi="Noto Sans Symbols" w:cs="Noto Sans Symbols"/>
        <w:vertAlign w:val="baseline"/>
      </w:rPr>
    </w:lvl>
    <w:lvl w:ilvl="3">
      <w:start w:val="1"/>
      <w:numFmt w:val="bullet"/>
      <w:lvlText w:val="●"/>
      <w:lvlJc w:val="left"/>
      <w:pPr>
        <w:ind w:left="3578" w:hanging="360"/>
      </w:pPr>
      <w:rPr>
        <w:rFonts w:ascii="Noto Sans Symbols" w:eastAsia="Noto Sans Symbols" w:hAnsi="Noto Sans Symbols" w:cs="Noto Sans Symbols"/>
        <w:vertAlign w:val="baseline"/>
      </w:rPr>
    </w:lvl>
    <w:lvl w:ilvl="4">
      <w:start w:val="1"/>
      <w:numFmt w:val="bullet"/>
      <w:lvlText w:val="o"/>
      <w:lvlJc w:val="left"/>
      <w:pPr>
        <w:ind w:left="4298" w:hanging="360"/>
      </w:pPr>
      <w:rPr>
        <w:rFonts w:ascii="Courier New" w:eastAsia="Courier New" w:hAnsi="Courier New" w:cs="Courier New"/>
        <w:vertAlign w:val="baseline"/>
      </w:rPr>
    </w:lvl>
    <w:lvl w:ilvl="5">
      <w:start w:val="1"/>
      <w:numFmt w:val="bullet"/>
      <w:lvlText w:val="▪"/>
      <w:lvlJc w:val="left"/>
      <w:pPr>
        <w:ind w:left="5018" w:hanging="360"/>
      </w:pPr>
      <w:rPr>
        <w:rFonts w:ascii="Noto Sans Symbols" w:eastAsia="Noto Sans Symbols" w:hAnsi="Noto Sans Symbols" w:cs="Noto Sans Symbols"/>
        <w:vertAlign w:val="baseline"/>
      </w:rPr>
    </w:lvl>
    <w:lvl w:ilvl="6">
      <w:start w:val="1"/>
      <w:numFmt w:val="bullet"/>
      <w:lvlText w:val="●"/>
      <w:lvlJc w:val="left"/>
      <w:pPr>
        <w:ind w:left="5738" w:hanging="360"/>
      </w:pPr>
      <w:rPr>
        <w:rFonts w:ascii="Noto Sans Symbols" w:eastAsia="Noto Sans Symbols" w:hAnsi="Noto Sans Symbols" w:cs="Noto Sans Symbols"/>
        <w:vertAlign w:val="baseline"/>
      </w:rPr>
    </w:lvl>
    <w:lvl w:ilvl="7">
      <w:start w:val="1"/>
      <w:numFmt w:val="bullet"/>
      <w:lvlText w:val="o"/>
      <w:lvlJc w:val="left"/>
      <w:pPr>
        <w:ind w:left="6458" w:hanging="360"/>
      </w:pPr>
      <w:rPr>
        <w:rFonts w:ascii="Courier New" w:eastAsia="Courier New" w:hAnsi="Courier New" w:cs="Courier New"/>
        <w:vertAlign w:val="baseline"/>
      </w:rPr>
    </w:lvl>
    <w:lvl w:ilvl="8">
      <w:start w:val="1"/>
      <w:numFmt w:val="bullet"/>
      <w:lvlText w:val="▪"/>
      <w:lvlJc w:val="left"/>
      <w:pPr>
        <w:ind w:left="7178" w:hanging="360"/>
      </w:pPr>
      <w:rPr>
        <w:rFonts w:ascii="Noto Sans Symbols" w:eastAsia="Noto Sans Symbols" w:hAnsi="Noto Sans Symbols" w:cs="Noto Sans Symbols"/>
        <w:vertAlign w:val="baseline"/>
      </w:rPr>
    </w:lvl>
  </w:abstractNum>
  <w:abstractNum w:abstractNumId="7" w15:restartNumberingAfterBreak="0">
    <w:nsid w:val="52856CDD"/>
    <w:multiLevelType w:val="multilevel"/>
    <w:tmpl w:val="4B30FC7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5D751E33"/>
    <w:multiLevelType w:val="multilevel"/>
    <w:tmpl w:val="95D0E33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5D913E29"/>
    <w:multiLevelType w:val="multilevel"/>
    <w:tmpl w:val="FC0608A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601D0565"/>
    <w:multiLevelType w:val="multilevel"/>
    <w:tmpl w:val="6A18884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661C0563"/>
    <w:multiLevelType w:val="multilevel"/>
    <w:tmpl w:val="93BC024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6D9075C2"/>
    <w:multiLevelType w:val="multilevel"/>
    <w:tmpl w:val="E29E75B6"/>
    <w:lvl w:ilvl="0">
      <w:start w:val="1"/>
      <w:numFmt w:val="bullet"/>
      <w:lvlText w:val="●"/>
      <w:lvlJc w:val="left"/>
      <w:pPr>
        <w:ind w:left="1170" w:hanging="360"/>
      </w:pPr>
      <w:rPr>
        <w:rFonts w:ascii="Noto Sans Symbols" w:eastAsia="Noto Sans Symbols" w:hAnsi="Noto Sans Symbols" w:cs="Noto Sans Symbols"/>
        <w:vertAlign w:val="baseline"/>
      </w:rPr>
    </w:lvl>
    <w:lvl w:ilvl="1">
      <w:start w:val="1"/>
      <w:numFmt w:val="bullet"/>
      <w:lvlText w:val="o"/>
      <w:lvlJc w:val="left"/>
      <w:pPr>
        <w:ind w:left="1890" w:hanging="360"/>
      </w:pPr>
      <w:rPr>
        <w:rFonts w:ascii="Courier New" w:eastAsia="Courier New" w:hAnsi="Courier New" w:cs="Courier New"/>
        <w:vertAlign w:val="baseline"/>
      </w:rPr>
    </w:lvl>
    <w:lvl w:ilvl="2">
      <w:start w:val="1"/>
      <w:numFmt w:val="bullet"/>
      <w:lvlText w:val="▪"/>
      <w:lvlJc w:val="left"/>
      <w:pPr>
        <w:ind w:left="2610" w:hanging="360"/>
      </w:pPr>
      <w:rPr>
        <w:rFonts w:ascii="Noto Sans Symbols" w:eastAsia="Noto Sans Symbols" w:hAnsi="Noto Sans Symbols" w:cs="Noto Sans Symbols"/>
        <w:vertAlign w:val="baseline"/>
      </w:rPr>
    </w:lvl>
    <w:lvl w:ilvl="3">
      <w:start w:val="1"/>
      <w:numFmt w:val="bullet"/>
      <w:lvlText w:val="●"/>
      <w:lvlJc w:val="left"/>
      <w:pPr>
        <w:ind w:left="3330" w:hanging="360"/>
      </w:pPr>
      <w:rPr>
        <w:rFonts w:ascii="Noto Sans Symbols" w:eastAsia="Noto Sans Symbols" w:hAnsi="Noto Sans Symbols" w:cs="Noto Sans Symbols"/>
        <w:vertAlign w:val="baseline"/>
      </w:rPr>
    </w:lvl>
    <w:lvl w:ilvl="4">
      <w:start w:val="1"/>
      <w:numFmt w:val="bullet"/>
      <w:lvlText w:val="o"/>
      <w:lvlJc w:val="left"/>
      <w:pPr>
        <w:ind w:left="4050" w:hanging="360"/>
      </w:pPr>
      <w:rPr>
        <w:rFonts w:ascii="Courier New" w:eastAsia="Courier New" w:hAnsi="Courier New" w:cs="Courier New"/>
        <w:vertAlign w:val="baseline"/>
      </w:rPr>
    </w:lvl>
    <w:lvl w:ilvl="5">
      <w:start w:val="1"/>
      <w:numFmt w:val="bullet"/>
      <w:lvlText w:val="▪"/>
      <w:lvlJc w:val="left"/>
      <w:pPr>
        <w:ind w:left="4770" w:hanging="360"/>
      </w:pPr>
      <w:rPr>
        <w:rFonts w:ascii="Noto Sans Symbols" w:eastAsia="Noto Sans Symbols" w:hAnsi="Noto Sans Symbols" w:cs="Noto Sans Symbols"/>
        <w:vertAlign w:val="baseline"/>
      </w:rPr>
    </w:lvl>
    <w:lvl w:ilvl="6">
      <w:start w:val="1"/>
      <w:numFmt w:val="bullet"/>
      <w:lvlText w:val="●"/>
      <w:lvlJc w:val="left"/>
      <w:pPr>
        <w:ind w:left="5490" w:hanging="360"/>
      </w:pPr>
      <w:rPr>
        <w:rFonts w:ascii="Noto Sans Symbols" w:eastAsia="Noto Sans Symbols" w:hAnsi="Noto Sans Symbols" w:cs="Noto Sans Symbols"/>
        <w:vertAlign w:val="baseline"/>
      </w:rPr>
    </w:lvl>
    <w:lvl w:ilvl="7">
      <w:start w:val="1"/>
      <w:numFmt w:val="bullet"/>
      <w:lvlText w:val="o"/>
      <w:lvlJc w:val="left"/>
      <w:pPr>
        <w:ind w:left="6210" w:hanging="360"/>
      </w:pPr>
      <w:rPr>
        <w:rFonts w:ascii="Courier New" w:eastAsia="Courier New" w:hAnsi="Courier New" w:cs="Courier New"/>
        <w:vertAlign w:val="baseline"/>
      </w:rPr>
    </w:lvl>
    <w:lvl w:ilvl="8">
      <w:start w:val="1"/>
      <w:numFmt w:val="bullet"/>
      <w:lvlText w:val="▪"/>
      <w:lvlJc w:val="left"/>
      <w:pPr>
        <w:ind w:left="6930" w:hanging="360"/>
      </w:pPr>
      <w:rPr>
        <w:rFonts w:ascii="Noto Sans Symbols" w:eastAsia="Noto Sans Symbols" w:hAnsi="Noto Sans Symbols" w:cs="Noto Sans Symbols"/>
        <w:vertAlign w:val="baseline"/>
      </w:rPr>
    </w:lvl>
  </w:abstractNum>
  <w:abstractNum w:abstractNumId="13" w15:restartNumberingAfterBreak="0">
    <w:nsid w:val="71867ECC"/>
    <w:multiLevelType w:val="multilevel"/>
    <w:tmpl w:val="56B6F99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75AF117D"/>
    <w:multiLevelType w:val="multilevel"/>
    <w:tmpl w:val="53704394"/>
    <w:lvl w:ilvl="0">
      <w:start w:val="3"/>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7CDE20D5"/>
    <w:multiLevelType w:val="multilevel"/>
    <w:tmpl w:val="9D265FA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270357134">
    <w:abstractNumId w:val="1"/>
  </w:num>
  <w:num w:numId="2" w16cid:durableId="1812554143">
    <w:abstractNumId w:val="2"/>
  </w:num>
  <w:num w:numId="3" w16cid:durableId="852651252">
    <w:abstractNumId w:val="9"/>
  </w:num>
  <w:num w:numId="4" w16cid:durableId="535387345">
    <w:abstractNumId w:val="11"/>
  </w:num>
  <w:num w:numId="5" w16cid:durableId="905608084">
    <w:abstractNumId w:val="5"/>
  </w:num>
  <w:num w:numId="6" w16cid:durableId="1567960521">
    <w:abstractNumId w:val="10"/>
  </w:num>
  <w:num w:numId="7" w16cid:durableId="988481591">
    <w:abstractNumId w:val="7"/>
  </w:num>
  <w:num w:numId="8" w16cid:durableId="876360295">
    <w:abstractNumId w:val="8"/>
  </w:num>
  <w:num w:numId="9" w16cid:durableId="1528330771">
    <w:abstractNumId w:val="0"/>
  </w:num>
  <w:num w:numId="10" w16cid:durableId="1415980141">
    <w:abstractNumId w:val="13"/>
  </w:num>
  <w:num w:numId="11" w16cid:durableId="1426415945">
    <w:abstractNumId w:val="6"/>
  </w:num>
  <w:num w:numId="12" w16cid:durableId="369452922">
    <w:abstractNumId w:val="4"/>
  </w:num>
  <w:num w:numId="13" w16cid:durableId="514658161">
    <w:abstractNumId w:val="14"/>
  </w:num>
  <w:num w:numId="14" w16cid:durableId="1085999000">
    <w:abstractNumId w:val="15"/>
  </w:num>
  <w:num w:numId="15" w16cid:durableId="550312579">
    <w:abstractNumId w:val="3"/>
  </w:num>
  <w:num w:numId="16" w16cid:durableId="31086745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387"/>
    <w:rsid w:val="001A4387"/>
    <w:rsid w:val="00366497"/>
    <w:rsid w:val="00390BD7"/>
    <w:rsid w:val="00B93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46F95"/>
  <w15:docId w15:val="{4A43F0C8-0036-4DDC-972A-30524F97F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spacing w:before="240" w:after="60"/>
      <w:outlineLvl w:val="1"/>
    </w:pPr>
    <w:rPr>
      <w:rFonts w:ascii="Arial" w:eastAsia="Arial" w:hAnsi="Arial" w:cs="Arial"/>
      <w:b/>
      <w:bCs/>
      <w:i/>
      <w:iCs/>
      <w:sz w:val="28"/>
      <w:szCs w:val="28"/>
    </w:rPr>
  </w:style>
  <w:style w:type="paragraph" w:styleId="Heading3">
    <w:name w:val="heading 3"/>
    <w:basedOn w:val="Normal"/>
    <w:next w:val="Normal"/>
    <w:uiPriority w:val="9"/>
    <w:semiHidden/>
    <w:unhideWhenUsed/>
    <w:qFormat/>
    <w:pPr>
      <w:keepNext/>
      <w:spacing w:before="240" w:after="60"/>
      <w:outlineLvl w:val="2"/>
    </w:pPr>
    <w:rPr>
      <w:rFonts w:ascii="Arial" w:eastAsia="Arial" w:hAnsi="Arial" w:cs="Arial"/>
      <w:b/>
      <w:bCs/>
      <w:sz w:val="26"/>
      <w:szCs w:val="26"/>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jc w:val="center"/>
    </w:pPr>
    <w:rPr>
      <w:rFonts w:ascii="Arial" w:eastAsia="Arial" w:hAnsi="Arial" w:cs="Arial"/>
      <w:b/>
      <w:bCs/>
      <w:sz w:val="24"/>
      <w:szCs w:val="24"/>
    </w:rPr>
  </w:style>
  <w:style w:type="character" w:customStyle="1" w:styleId="Heading2Char">
    <w:name w:val="Heading 2 Char"/>
    <w:rPr>
      <w:rFonts w:ascii="Arial" w:eastAsia="Calibri" w:hAnsi="Arial" w:cs="Arial"/>
      <w:b/>
      <w:bCs/>
      <w:i/>
      <w:iCs/>
      <w:w w:val="100"/>
      <w:position w:val="-1"/>
      <w:sz w:val="28"/>
      <w:szCs w:val="28"/>
      <w:effect w:val="none"/>
      <w:vertAlign w:val="baseline"/>
      <w:cs w:val="0"/>
      <w:em w:val="none"/>
      <w:lang w:val="en-GB" w:eastAsia="en-GB" w:bidi="ar-SA"/>
    </w:rPr>
  </w:style>
  <w:style w:type="character" w:customStyle="1" w:styleId="Heading3Char">
    <w:name w:val="Heading 3 Char"/>
    <w:rPr>
      <w:rFonts w:ascii="Arial" w:eastAsia="Calibri" w:hAnsi="Arial" w:cs="Arial"/>
      <w:b/>
      <w:bCs/>
      <w:w w:val="100"/>
      <w:position w:val="-1"/>
      <w:sz w:val="26"/>
      <w:szCs w:val="26"/>
      <w:effect w:val="none"/>
      <w:vertAlign w:val="baseline"/>
      <w:cs w:val="0"/>
      <w:em w:val="none"/>
      <w:lang w:val="en-GB" w:eastAsia="en-GB" w:bidi="ar-SA"/>
    </w:rPr>
  </w:style>
  <w:style w:type="paragraph" w:styleId="Footer">
    <w:name w:val="footer"/>
    <w:basedOn w:val="Normal"/>
    <w:pPr>
      <w:tabs>
        <w:tab w:val="center" w:pos="4153"/>
        <w:tab w:val="right" w:pos="8306"/>
      </w:tabs>
      <w:suppressAutoHyphens/>
      <w:spacing w:line="1" w:lineRule="atLeast"/>
      <w:ind w:leftChars="-1" w:left="-1" w:hangingChars="1" w:hanging="1"/>
      <w:textDirection w:val="btLr"/>
      <w:textAlignment w:val="top"/>
      <w:outlineLvl w:val="0"/>
    </w:pPr>
    <w:rPr>
      <w:position w:val="-1"/>
    </w:rPr>
  </w:style>
  <w:style w:type="character" w:customStyle="1" w:styleId="FooterChar">
    <w:name w:val="Footer Char"/>
    <w:rPr>
      <w:w w:val="100"/>
      <w:position w:val="-1"/>
      <w:effect w:val="none"/>
      <w:vertAlign w:val="baseline"/>
      <w:cs w:val="0"/>
      <w:em w:val="none"/>
      <w:lang w:val="en-GB" w:eastAsia="en-GB" w:bidi="ar-SA"/>
    </w:rPr>
  </w:style>
  <w:style w:type="character" w:styleId="PageNumber">
    <w:name w:val="page number"/>
    <w:rPr>
      <w:w w:val="100"/>
      <w:position w:val="-1"/>
      <w:effect w:val="none"/>
      <w:vertAlign w:val="baseline"/>
      <w:cs w:val="0"/>
      <w:em w:val="none"/>
    </w:rPr>
  </w:style>
  <w:style w:type="character" w:customStyle="1" w:styleId="TitleChar">
    <w:name w:val="Title Char"/>
    <w:rPr>
      <w:rFonts w:ascii="Arial" w:eastAsia="Calibri" w:hAnsi="Arial" w:cs="Arial"/>
      <w:b/>
      <w:bCs/>
      <w:w w:val="100"/>
      <w:position w:val="-1"/>
      <w:sz w:val="24"/>
      <w:szCs w:val="24"/>
      <w:effect w:val="none"/>
      <w:vertAlign w:val="baseline"/>
      <w:cs w:val="0"/>
      <w:em w:val="none"/>
      <w:lang w:val="en-GB" w:eastAsia="en-GB" w:bidi="ar-SA"/>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Arial" w:eastAsia="Calibri" w:hAnsi="Arial" w:cs="Arial"/>
      <w:color w:val="000000"/>
      <w:position w:val="-1"/>
      <w:sz w:val="24"/>
      <w:szCs w:val="24"/>
    </w:rPr>
  </w:style>
  <w:style w:type="paragraph" w:styleId="NormalWeb">
    <w:name w:val="Normal (Web)"/>
    <w:basedOn w:val="Normal"/>
    <w:pPr>
      <w:suppressAutoHyphens/>
      <w:spacing w:before="100" w:beforeAutospacing="1" w:after="100" w:afterAutospacing="1" w:line="1" w:lineRule="atLeast"/>
      <w:ind w:leftChars="-1" w:left="-1" w:hangingChars="1" w:hanging="1"/>
      <w:textDirection w:val="btLr"/>
      <w:textAlignment w:val="top"/>
      <w:outlineLvl w:val="0"/>
    </w:pPr>
    <w:rPr>
      <w:position w:val="-1"/>
      <w:sz w:val="24"/>
      <w:szCs w:val="24"/>
    </w:rPr>
  </w:style>
  <w:style w:type="character" w:styleId="Hyperlink">
    <w:name w:val="Hyperlink"/>
    <w:rPr>
      <w:color w:val="0000FF"/>
      <w:w w:val="100"/>
      <w:position w:val="-1"/>
      <w:u w:val="single"/>
      <w:effect w:val="none"/>
      <w:vertAlign w:val="baseline"/>
      <w:cs w:val="0"/>
      <w:em w:val="none"/>
    </w:rPr>
  </w:style>
  <w:style w:type="paragraph" w:styleId="Header">
    <w:name w:val="header"/>
    <w:basedOn w:val="Normal"/>
    <w:pPr>
      <w:tabs>
        <w:tab w:val="center" w:pos="4153"/>
        <w:tab w:val="right" w:pos="8306"/>
      </w:tabs>
      <w:suppressAutoHyphens/>
      <w:spacing w:line="1" w:lineRule="atLeast"/>
      <w:ind w:leftChars="-1" w:left="-1" w:hangingChars="1" w:hanging="1"/>
      <w:textDirection w:val="btLr"/>
      <w:textAlignment w:val="top"/>
      <w:outlineLvl w:val="0"/>
    </w:pPr>
    <w:rPr>
      <w:position w:val="-1"/>
    </w:rPr>
  </w:style>
  <w:style w:type="character" w:styleId="BookTitle">
    <w:name w:val="Book Title"/>
    <w:rPr>
      <w:b/>
      <w:bCs/>
      <w:smallCaps/>
      <w:spacing w:val="5"/>
      <w:w w:val="100"/>
      <w:position w:val="-1"/>
      <w:effect w:val="none"/>
      <w:vertAlign w:val="baseline"/>
      <w:cs w:val="0"/>
      <w:em w:val="none"/>
    </w:rPr>
  </w:style>
  <w:style w:type="character" w:styleId="IntenseReference">
    <w:name w:val="Intense Reference"/>
    <w:rPr>
      <w:b/>
      <w:bCs/>
      <w:smallCaps/>
      <w:color w:val="C0504D"/>
      <w:spacing w:val="5"/>
      <w:w w:val="100"/>
      <w:position w:val="-1"/>
      <w:u w:val="single"/>
      <w:effect w:val="none"/>
      <w:vertAlign w:val="baseline"/>
      <w:cs w:val="0"/>
      <w:em w:val="none"/>
    </w:rPr>
  </w:style>
  <w:style w:type="paragraph" w:styleId="BodyTextIndent">
    <w:name w:val="Body Text Indent"/>
    <w:basedOn w:val="Normal"/>
    <w:pPr>
      <w:suppressAutoHyphens/>
      <w:spacing w:line="1" w:lineRule="atLeast"/>
      <w:ind w:leftChars="-1" w:left="450" w:hangingChars="1" w:hanging="1"/>
      <w:textDirection w:val="btLr"/>
      <w:textAlignment w:val="top"/>
      <w:outlineLvl w:val="0"/>
    </w:pPr>
    <w:rPr>
      <w:rFonts w:ascii="Arial" w:hAnsi="Arial"/>
      <w:position w:val="-1"/>
      <w:sz w:val="24"/>
    </w:rPr>
  </w:style>
  <w:style w:type="character" w:customStyle="1" w:styleId="BodyTextIndentChar">
    <w:name w:val="Body Text Indent Char"/>
    <w:rPr>
      <w:rFonts w:ascii="Arial" w:hAnsi="Arial"/>
      <w:w w:val="100"/>
      <w:position w:val="-1"/>
      <w:sz w:val="24"/>
      <w:effect w:val="none"/>
      <w:vertAlign w:val="baseline"/>
      <w:cs w:val="0"/>
      <w:em w:val="none"/>
    </w:rPr>
  </w:style>
  <w:style w:type="paragraph" w:styleId="PlainText">
    <w:name w:val="Plain Text"/>
    <w:basedOn w:val="Normal"/>
    <w:pPr>
      <w:suppressAutoHyphens/>
      <w:spacing w:line="1" w:lineRule="atLeast"/>
      <w:ind w:leftChars="-1" w:left="-1" w:hangingChars="1" w:hanging="1"/>
      <w:textDirection w:val="btLr"/>
      <w:textAlignment w:val="top"/>
      <w:outlineLvl w:val="0"/>
    </w:pPr>
    <w:rPr>
      <w:rFonts w:ascii="Courier New" w:hAnsi="Courier New"/>
      <w:position w:val="-1"/>
      <w:lang w:eastAsia="en-US"/>
    </w:rPr>
  </w:style>
  <w:style w:type="character" w:customStyle="1" w:styleId="PlainTextChar">
    <w:name w:val="Plain Text Char"/>
    <w:rPr>
      <w:rFonts w:ascii="Courier New" w:hAnsi="Courier New"/>
      <w:w w:val="100"/>
      <w:position w:val="-1"/>
      <w:effect w:val="none"/>
      <w:vertAlign w:val="baseline"/>
      <w:cs w:val="0"/>
      <w:em w:val="none"/>
      <w:lang w:eastAsia="en-US"/>
    </w:rPr>
  </w:style>
  <w:style w:type="paragraph" w:styleId="BodyText">
    <w:name w:val="Body Text"/>
    <w:basedOn w:val="Normal"/>
    <w:pPr>
      <w:suppressAutoHyphens/>
      <w:spacing w:after="120" w:line="1" w:lineRule="atLeast"/>
      <w:ind w:leftChars="-1" w:left="-1" w:hangingChars="1" w:hanging="1"/>
      <w:textDirection w:val="btLr"/>
      <w:textAlignment w:val="top"/>
      <w:outlineLvl w:val="0"/>
    </w:pPr>
    <w:rPr>
      <w:rFonts w:ascii="Arial" w:hAnsi="Arial"/>
      <w:position w:val="-1"/>
      <w:sz w:val="24"/>
      <w:szCs w:val="24"/>
    </w:rPr>
  </w:style>
  <w:style w:type="character" w:customStyle="1" w:styleId="BodyTextChar">
    <w:name w:val="Body Text Char"/>
    <w:rPr>
      <w:rFonts w:ascii="Arial" w:hAnsi="Arial"/>
      <w:w w:val="100"/>
      <w:position w:val="-1"/>
      <w:sz w:val="24"/>
      <w:szCs w:val="24"/>
      <w:effect w:val="none"/>
      <w:vertAlign w:val="baseline"/>
      <w:cs w:val="0"/>
      <w:em w:val="none"/>
    </w:rPr>
  </w:style>
  <w:style w:type="paragraph" w:styleId="ListParagraph">
    <w:name w:val="List Paragraph"/>
    <w:basedOn w:val="Normal"/>
    <w:pPr>
      <w:suppressAutoHyphens/>
      <w:spacing w:line="1" w:lineRule="atLeast"/>
      <w:ind w:leftChars="-1" w:left="720" w:hangingChars="1" w:hanging="1"/>
      <w:textDirection w:val="btLr"/>
      <w:textAlignment w:val="top"/>
      <w:outlineLvl w:val="0"/>
    </w:pPr>
    <w:rPr>
      <w:position w:val="-1"/>
    </w:rPr>
  </w:style>
  <w:style w:type="character" w:customStyle="1" w:styleId="StyleArial14ptBoldUnderline">
    <w:name w:val="Style Arial 14 pt Bold Underline"/>
    <w:rPr>
      <w:rFonts w:ascii="Trebuchet MS" w:hAnsi="Trebuchet MS" w:hint="default"/>
      <w:b/>
      <w:bCs/>
      <w:w w:val="100"/>
      <w:position w:val="-1"/>
      <w:sz w:val="24"/>
      <w:u w:val="single"/>
      <w:effect w:val="none"/>
      <w:vertAlign w:val="baseline"/>
      <w:cs w:val="0"/>
      <w:em w:val="none"/>
    </w:rPr>
  </w:style>
  <w:style w:type="character" w:customStyle="1" w:styleId="StyleArial14pt">
    <w:name w:val="Style Arial 14 pt"/>
    <w:rPr>
      <w:rFonts w:ascii="Trebuchet MS" w:hAnsi="Trebuchet MS" w:hint="default"/>
      <w:w w:val="100"/>
      <w:position w:val="-1"/>
      <w:sz w:val="24"/>
      <w:effect w:val="none"/>
      <w:vertAlign w:val="baseline"/>
      <w:cs w:val="0"/>
      <w:em w:val="none"/>
    </w:rPr>
  </w:style>
  <w:style w:type="character" w:customStyle="1" w:styleId="StyleArial14ptItalic">
    <w:name w:val="Style Arial 14 pt Italic"/>
    <w:rPr>
      <w:rFonts w:ascii="Trebuchet MS" w:hAnsi="Trebuchet MS" w:hint="default"/>
      <w:i/>
      <w:iCs/>
      <w:w w:val="100"/>
      <w:position w:val="-1"/>
      <w:sz w:val="24"/>
      <w:effect w:val="none"/>
      <w:vertAlign w:val="baseline"/>
      <w:cs w:val="0"/>
      <w:em w:val="none"/>
    </w:rPr>
  </w:style>
  <w:style w:type="paragraph" w:customStyle="1" w:styleId="Char">
    <w:name w:val="Char"/>
    <w:basedOn w:val="Normal"/>
    <w:pPr>
      <w:suppressAutoHyphens/>
      <w:spacing w:after="160" w:line="240" w:lineRule="atLeast"/>
      <w:ind w:leftChars="-1" w:left="-1" w:hangingChars="1" w:hanging="1"/>
      <w:textDirection w:val="btLr"/>
      <w:textAlignment w:val="top"/>
      <w:outlineLvl w:val="0"/>
    </w:pPr>
    <w:rPr>
      <w:rFonts w:ascii="Verdana" w:eastAsia="MS Mincho" w:hAnsi="Verdana"/>
      <w:position w:val="-1"/>
      <w:lang w:eastAsia="en-US"/>
    </w:rPr>
  </w:style>
  <w:style w:type="paragraph" w:styleId="BalloonText">
    <w:name w:val="Balloon Text"/>
    <w:basedOn w:val="Normal"/>
    <w:pPr>
      <w:suppressAutoHyphens/>
      <w:spacing w:line="1" w:lineRule="atLeast"/>
      <w:ind w:leftChars="-1" w:left="-1" w:hangingChars="1" w:hanging="1"/>
      <w:textDirection w:val="btLr"/>
      <w:textAlignment w:val="top"/>
      <w:outlineLvl w:val="0"/>
    </w:pPr>
    <w:rPr>
      <w:rFonts w:ascii="Tahoma" w:eastAsia="Calibri" w:hAnsi="Tahoma" w:cs="Tahoma"/>
      <w:position w:val="-1"/>
      <w:sz w:val="16"/>
      <w:szCs w:val="16"/>
    </w:rPr>
  </w:style>
  <w:style w:type="character" w:customStyle="1" w:styleId="BalloonTextChar">
    <w:name w:val="Balloon Text Char"/>
    <w:rPr>
      <w:rFonts w:ascii="Tahoma" w:eastAsia="Calibri" w:hAnsi="Tahoma" w:cs="Tahoma"/>
      <w:w w:val="100"/>
      <w:position w:val="-1"/>
      <w:sz w:val="16"/>
      <w:szCs w:val="16"/>
      <w:effect w:val="none"/>
      <w:vertAlign w:val="baseline"/>
      <w:cs w:val="0"/>
      <w:em w:val="none"/>
    </w:rPr>
  </w:style>
  <w:style w:type="character" w:styleId="Strong">
    <w:name w:val="Strong"/>
    <w:rPr>
      <w:b/>
      <w:bCs/>
      <w:w w:val="100"/>
      <w:position w:val="-1"/>
      <w:effect w:val="none"/>
      <w:vertAlign w:val="baseline"/>
      <w:cs w:val="0"/>
      <w:em w:val="none"/>
    </w:rPr>
  </w:style>
  <w:style w:type="character" w:styleId="FollowedHyperlink">
    <w:name w:val="FollowedHyperlink"/>
    <w:rPr>
      <w:color w:val="800080"/>
      <w:w w:val="100"/>
      <w:position w:val="-1"/>
      <w:u w:val="single"/>
      <w:effect w:val="none"/>
      <w:vertAlign w:val="baseline"/>
      <w:cs w:val="0"/>
      <w:em w:val="none"/>
    </w:rPr>
  </w:style>
  <w:style w:type="paragraph" w:styleId="BodyTextIndent2">
    <w:name w:val="Body Text Indent 2"/>
    <w:basedOn w:val="Normal"/>
    <w:qFormat/>
    <w:pPr>
      <w:suppressAutoHyphens/>
      <w:spacing w:after="120" w:line="480" w:lineRule="auto"/>
      <w:ind w:leftChars="-1" w:left="283" w:hangingChars="1" w:hanging="1"/>
      <w:textDirection w:val="btLr"/>
      <w:textAlignment w:val="top"/>
      <w:outlineLvl w:val="0"/>
    </w:pPr>
    <w:rPr>
      <w:rFonts w:ascii="Arial" w:eastAsia="Cambria" w:hAnsi="Arial" w:cs="Arial"/>
      <w:position w:val="-1"/>
      <w:sz w:val="24"/>
      <w:szCs w:val="24"/>
      <w:lang w:eastAsia="en-US"/>
    </w:rPr>
  </w:style>
  <w:style w:type="character" w:customStyle="1" w:styleId="BodyTextIndent2Char">
    <w:name w:val="Body Text Indent 2 Char"/>
    <w:rPr>
      <w:rFonts w:ascii="Arial" w:eastAsia="Cambria" w:hAnsi="Arial" w:cs="Arial"/>
      <w:w w:val="100"/>
      <w:position w:val="-1"/>
      <w:sz w:val="24"/>
      <w:szCs w:val="24"/>
      <w:effect w:val="none"/>
      <w:vertAlign w:val="baseline"/>
      <w:cs w:val="0"/>
      <w:em w:val="none"/>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dera.ioe.ac.uk/20360/"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cOduyQs8hYMXAyeicyGCy4nO1w==">CgMxLjAyDmguZjJ0ODkycWN4OTd4Mg5oLnljZ2RpaGZpamhsZDgAciExT3JVd0FHMl9JanpCaXNETHd0S1dHLXZFd3gtUVFJRE0=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2355</Words>
  <Characters>13190</Characters>
  <Application>Microsoft Office Word</Application>
  <DocSecurity>0</DocSecurity>
  <Lines>527</Lines>
  <Paragraphs>196</Paragraphs>
  <ScaleCrop>false</ScaleCrop>
  <Company/>
  <LinksUpToDate>false</LinksUpToDate>
  <CharactersWithSpaces>15349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20036254</dc:creator>
  <cp:lastModifiedBy>Emma Chadwick</cp:lastModifiedBy>
  <cp:revision>2</cp:revision>
  <dcterms:created xsi:type="dcterms:W3CDTF">2023-03-30T09:23:00Z</dcterms:created>
  <dcterms:modified xsi:type="dcterms:W3CDTF">2026-02-27T09:21:00Z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87b9275a5ea4eccac409d9ae155a423">
    <vt:lpwstr/>
  </property>
  <property fmtid="{D5CDD505-2E9C-101B-9397-08002B2CF9AE}" pid="3" name="l7c6d6a696614971bc067cdb450e8c0e">
    <vt:lpwstr>Human Resources|b6932cc7-abaa-4b75-b0d0-09c34dbe48a4</vt:lpwstr>
  </property>
  <property fmtid="{D5CDD505-2E9C-101B-9397-08002B2CF9AE}" pid="4" name="Topics">
    <vt:lpwstr>39;#Human Resources|b6932cc7-abaa-4b75-b0d0-09c34dbe48a4</vt:lpwstr>
  </property>
  <property fmtid="{D5CDD505-2E9C-101B-9397-08002B2CF9AE}" pid="5" name="ContentTypeId">
    <vt:lpwstr>0x010100D1F5E8B5639ED447A49E4A1900564812001AA7881F4F76E743AB8E7E5E980DD2FD</vt:lpwstr>
  </property>
  <property fmtid="{D5CDD505-2E9C-101B-9397-08002B2CF9AE}" pid="6" name="Interest Categories">
    <vt:lpwstr>29;#HR|a3816a0c-b551-464e-adac-b52d1e6faac5</vt:lpwstr>
  </property>
  <property fmtid="{D5CDD505-2E9C-101B-9397-08002B2CF9AE}" pid="7" name="pa5c0d5e92684ae69180b854ebe99397">
    <vt:lpwstr>HR|a3816a0c-b551-464e-adac-b52d1e6faac5</vt:lpwstr>
  </property>
  <property fmtid="{D5CDD505-2E9C-101B-9397-08002B2CF9AE}" pid="8" name="Placement">
    <vt:lpwstr/>
  </property>
  <property fmtid="{D5CDD505-2E9C-101B-9397-08002B2CF9AE}" pid="9" name="TaxCatchAll">
    <vt:lpwstr>29;#HR|a3816a0c-b551-464e-adac-b52d1e6faac5;#39;#Human Resources|b6932cc7-abaa-4b75-b0d0-09c34dbe48a4</vt:lpwstr>
  </property>
</Properties>
</file>